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184A1" w14:textId="77777777" w:rsidR="00E540C4" w:rsidRPr="00BF66F7" w:rsidRDefault="00E540C4" w:rsidP="00F94F28">
      <w:pPr>
        <w:pStyle w:val="BodyText"/>
        <w:rPr>
          <w:rFonts w:ascii="Arial" w:hAnsi="Arial" w:cs="Arial"/>
        </w:rPr>
      </w:pPr>
    </w:p>
    <w:p w14:paraId="4C29E303" w14:textId="7CD0BB58" w:rsidR="00E540C4" w:rsidRPr="00BF66F7" w:rsidRDefault="00E540C4" w:rsidP="00F94F28">
      <w:pPr>
        <w:pStyle w:val="BodyText"/>
        <w:rPr>
          <w:rFonts w:ascii="Arial" w:hAnsi="Arial" w:cs="Arial"/>
        </w:rPr>
      </w:pPr>
      <w:r w:rsidRPr="00BF66F7">
        <w:rPr>
          <w:rFonts w:ascii="Arial" w:hAnsi="Arial" w:cs="Arial"/>
          <w:noProof/>
        </w:rPr>
        <w:drawing>
          <wp:inline distT="0" distB="0" distL="0" distR="0" wp14:anchorId="6EC169A9" wp14:editId="72EA9990">
            <wp:extent cx="4495800" cy="1476375"/>
            <wp:effectExtent l="0" t="0" r="0" b="9525"/>
            <wp:docPr id="1" name="Picture 1" descr="Tamwort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mworth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5800" cy="1476375"/>
                    </a:xfrm>
                    <a:prstGeom prst="rect">
                      <a:avLst/>
                    </a:prstGeom>
                    <a:noFill/>
                    <a:ln>
                      <a:noFill/>
                    </a:ln>
                  </pic:spPr>
                </pic:pic>
              </a:graphicData>
            </a:graphic>
          </wp:inline>
        </w:drawing>
      </w:r>
    </w:p>
    <w:p w14:paraId="7DF6D1B6" w14:textId="77777777" w:rsidR="00E540C4" w:rsidRPr="00BF66F7" w:rsidRDefault="00E540C4" w:rsidP="00F94F28">
      <w:pPr>
        <w:pStyle w:val="BodyText"/>
        <w:rPr>
          <w:rFonts w:ascii="Arial" w:hAnsi="Arial" w:cs="Arial"/>
        </w:rPr>
      </w:pPr>
    </w:p>
    <w:p w14:paraId="00D83B57" w14:textId="77777777" w:rsidR="00E540C4" w:rsidRPr="00BF66F7" w:rsidRDefault="00E540C4" w:rsidP="00F94F28">
      <w:pPr>
        <w:pStyle w:val="BodyText"/>
        <w:rPr>
          <w:rFonts w:ascii="Arial" w:hAnsi="Arial" w:cs="Arial"/>
        </w:rPr>
      </w:pPr>
    </w:p>
    <w:p w14:paraId="026934C7" w14:textId="77777777" w:rsidR="00E540C4" w:rsidRPr="00BF66F7" w:rsidRDefault="00E540C4" w:rsidP="00F94F28">
      <w:pPr>
        <w:pStyle w:val="BodyText"/>
        <w:rPr>
          <w:rFonts w:ascii="Arial" w:hAnsi="Arial" w:cs="Arial"/>
        </w:rPr>
      </w:pPr>
    </w:p>
    <w:p w14:paraId="191A644E" w14:textId="77777777" w:rsidR="00E540C4" w:rsidRPr="00BF66F7" w:rsidRDefault="00C129B7" w:rsidP="00F94F28">
      <w:pPr>
        <w:pStyle w:val="BodyText"/>
        <w:rPr>
          <w:rFonts w:ascii="Arial" w:hAnsi="Arial" w:cs="Arial"/>
        </w:rPr>
      </w:pPr>
      <w:r w:rsidRPr="00BF66F7">
        <w:rPr>
          <w:rFonts w:ascii="Arial" w:hAnsi="Arial" w:cs="Arial"/>
          <w:noProof/>
        </w:rPr>
        <w:drawing>
          <wp:inline distT="0" distB="0" distL="0" distR="0" wp14:anchorId="3DFC2BC3" wp14:editId="2D121463">
            <wp:extent cx="5274310" cy="4784503"/>
            <wp:effectExtent l="0" t="0" r="199390" b="0"/>
            <wp:docPr id="5" name="Diagram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486B12E" w14:textId="77777777" w:rsidR="00E540C4" w:rsidRPr="00BF66F7" w:rsidRDefault="00E540C4" w:rsidP="00F94F28">
      <w:pPr>
        <w:pStyle w:val="BodyText"/>
        <w:rPr>
          <w:rFonts w:ascii="Arial" w:hAnsi="Arial" w:cs="Arial"/>
        </w:rPr>
      </w:pPr>
    </w:p>
    <w:p w14:paraId="5E47FCAD" w14:textId="77777777" w:rsidR="00C24728" w:rsidRPr="00BF66F7" w:rsidRDefault="00C24728" w:rsidP="00F94F28">
      <w:pPr>
        <w:pStyle w:val="BodyText"/>
        <w:rPr>
          <w:rFonts w:ascii="Arial" w:hAnsi="Arial" w:cs="Arial"/>
        </w:rPr>
      </w:pPr>
    </w:p>
    <w:p w14:paraId="0AB55B92" w14:textId="77777777" w:rsidR="0063592E" w:rsidRPr="00BF66F7" w:rsidRDefault="0063592E" w:rsidP="00F94F28">
      <w:pPr>
        <w:pStyle w:val="BodyText"/>
        <w:rPr>
          <w:rFonts w:ascii="Arial" w:hAnsi="Arial" w:cs="Arial"/>
          <w:b/>
          <w:bCs/>
        </w:rPr>
      </w:pPr>
      <w:r w:rsidRPr="00BF66F7">
        <w:rPr>
          <w:rFonts w:ascii="Arial" w:hAnsi="Arial" w:cs="Arial"/>
          <w:b/>
          <w:bCs/>
        </w:rPr>
        <w:t xml:space="preserve">Managing Unreasonable </w:t>
      </w:r>
      <w:r w:rsidR="00A05B3C" w:rsidRPr="00BF66F7">
        <w:rPr>
          <w:rFonts w:ascii="Arial" w:hAnsi="Arial" w:cs="Arial"/>
          <w:b/>
          <w:bCs/>
        </w:rPr>
        <w:t xml:space="preserve">Customer </w:t>
      </w:r>
      <w:r w:rsidRPr="00BF66F7">
        <w:rPr>
          <w:rFonts w:ascii="Arial" w:hAnsi="Arial" w:cs="Arial"/>
          <w:b/>
          <w:bCs/>
        </w:rPr>
        <w:t>Behaviour Policy</w:t>
      </w:r>
    </w:p>
    <w:p w14:paraId="6A869C3F" w14:textId="77777777" w:rsidR="0063592E" w:rsidRPr="00BF66F7" w:rsidRDefault="0063592E" w:rsidP="00F94F28">
      <w:pPr>
        <w:rPr>
          <w:rFonts w:ascii="Arial" w:hAnsi="Arial" w:cs="Arial"/>
        </w:rPr>
      </w:pPr>
    </w:p>
    <w:p w14:paraId="4924FD2B" w14:textId="77777777" w:rsidR="0063592E" w:rsidRPr="00BF66F7" w:rsidRDefault="0063592E" w:rsidP="00F94F28">
      <w:pPr>
        <w:rPr>
          <w:rFonts w:ascii="Arial" w:hAnsi="Arial" w:cs="Arial"/>
        </w:rPr>
      </w:pPr>
    </w:p>
    <w:p w14:paraId="2B11441F" w14:textId="77777777" w:rsidR="0063592E" w:rsidRPr="00BF66F7" w:rsidRDefault="0063592E" w:rsidP="00F94F28">
      <w:pPr>
        <w:rPr>
          <w:rFonts w:ascii="Arial" w:hAnsi="Arial" w:cs="Arial"/>
        </w:rPr>
      </w:pPr>
    </w:p>
    <w:p w14:paraId="506F2982" w14:textId="77777777" w:rsidR="0063592E" w:rsidRPr="00BF66F7" w:rsidRDefault="0063592E" w:rsidP="00F94F28">
      <w:pPr>
        <w:pStyle w:val="BodyText"/>
        <w:rPr>
          <w:rFonts w:ascii="Arial" w:hAnsi="Arial" w:cs="Arial"/>
        </w:rPr>
      </w:pPr>
    </w:p>
    <w:p w14:paraId="53984EAC" w14:textId="77777777" w:rsidR="0063592E" w:rsidRPr="00BF66F7" w:rsidRDefault="0063592E" w:rsidP="00F94F28">
      <w:pPr>
        <w:pStyle w:val="BodyText"/>
        <w:rPr>
          <w:rFonts w:ascii="Arial" w:hAnsi="Arial" w:cs="Arial"/>
        </w:rPr>
      </w:pPr>
      <w:r w:rsidRPr="00BF66F7">
        <w:rPr>
          <w:rFonts w:ascii="Arial" w:hAnsi="Arial" w:cs="Arial"/>
        </w:rPr>
        <w:lastRenderedPageBreak/>
        <w:t xml:space="preserve">Document Status: </w:t>
      </w:r>
      <w:r w:rsidR="00F04657" w:rsidRPr="00BF66F7">
        <w:rPr>
          <w:rFonts w:ascii="Arial" w:hAnsi="Arial" w:cs="Arial"/>
        </w:rPr>
        <w:t>Approved</w:t>
      </w:r>
    </w:p>
    <w:p w14:paraId="150EEC49" w14:textId="77777777" w:rsidR="0063592E" w:rsidRPr="00BF66F7" w:rsidRDefault="0063592E" w:rsidP="00F94F28">
      <w:pPr>
        <w:rPr>
          <w:rFonts w:ascii="Arial" w:hAnsi="Arial" w:cs="Arial"/>
          <w:b/>
          <w:bCs/>
        </w:rPr>
      </w:pPr>
    </w:p>
    <w:p w14:paraId="788B7127" w14:textId="130B2C2D" w:rsidR="0063592E" w:rsidRPr="00BF66F7" w:rsidRDefault="0063592E" w:rsidP="00F94F28">
      <w:pPr>
        <w:rPr>
          <w:rFonts w:ascii="Arial" w:hAnsi="Arial" w:cs="Arial"/>
        </w:rPr>
      </w:pPr>
      <w:r w:rsidRPr="00BF66F7">
        <w:rPr>
          <w:rFonts w:ascii="Arial" w:hAnsi="Arial" w:cs="Arial"/>
        </w:rPr>
        <w:t xml:space="preserve">Originator: </w:t>
      </w:r>
      <w:r w:rsidR="00F94F28" w:rsidRPr="00BF66F7">
        <w:rPr>
          <w:rFonts w:ascii="Arial" w:hAnsi="Arial" w:cs="Arial"/>
        </w:rPr>
        <w:t>Zoe Wolicki</w:t>
      </w:r>
    </w:p>
    <w:p w14:paraId="1880CDB2" w14:textId="77777777" w:rsidR="0063592E" w:rsidRPr="00BF66F7" w:rsidRDefault="0063592E" w:rsidP="00F94F28">
      <w:pPr>
        <w:rPr>
          <w:rFonts w:ascii="Arial" w:hAnsi="Arial" w:cs="Arial"/>
          <w:b/>
          <w:bCs/>
        </w:rPr>
      </w:pPr>
    </w:p>
    <w:p w14:paraId="205FE821" w14:textId="3861771E" w:rsidR="0063592E" w:rsidRPr="00BF66F7" w:rsidRDefault="0063592E" w:rsidP="00F94F28">
      <w:pPr>
        <w:rPr>
          <w:rFonts w:ascii="Arial" w:hAnsi="Arial" w:cs="Arial"/>
        </w:rPr>
      </w:pPr>
      <w:r w:rsidRPr="00BF66F7">
        <w:rPr>
          <w:rFonts w:ascii="Arial" w:hAnsi="Arial" w:cs="Arial"/>
        </w:rPr>
        <w:t xml:space="preserve">Updated: </w:t>
      </w:r>
      <w:r w:rsidR="00F94F28" w:rsidRPr="00BF66F7">
        <w:rPr>
          <w:rFonts w:ascii="Arial" w:hAnsi="Arial" w:cs="Arial"/>
        </w:rPr>
        <w:t>21</w:t>
      </w:r>
      <w:r w:rsidR="00B5637E" w:rsidRPr="00BF66F7">
        <w:rPr>
          <w:rFonts w:ascii="Arial" w:hAnsi="Arial" w:cs="Arial"/>
        </w:rPr>
        <w:t>.</w:t>
      </w:r>
      <w:r w:rsidR="009168E9" w:rsidRPr="00BF66F7">
        <w:rPr>
          <w:rFonts w:ascii="Arial" w:hAnsi="Arial" w:cs="Arial"/>
        </w:rPr>
        <w:t>11</w:t>
      </w:r>
      <w:r w:rsidR="00B5637E" w:rsidRPr="00BF66F7">
        <w:rPr>
          <w:rFonts w:ascii="Arial" w:hAnsi="Arial" w:cs="Arial"/>
        </w:rPr>
        <w:t>.2022</w:t>
      </w:r>
    </w:p>
    <w:p w14:paraId="1A58F1E3" w14:textId="77777777" w:rsidR="0063592E" w:rsidRPr="00BF66F7" w:rsidRDefault="0063592E" w:rsidP="00F94F28">
      <w:pPr>
        <w:rPr>
          <w:rFonts w:ascii="Arial" w:hAnsi="Arial" w:cs="Arial"/>
        </w:rPr>
      </w:pPr>
    </w:p>
    <w:p w14:paraId="61445845" w14:textId="77777777" w:rsidR="0063592E" w:rsidRPr="00BF66F7" w:rsidRDefault="0063592E" w:rsidP="00F94F28">
      <w:pPr>
        <w:rPr>
          <w:rFonts w:ascii="Arial" w:hAnsi="Arial" w:cs="Arial"/>
        </w:rPr>
      </w:pPr>
      <w:r w:rsidRPr="00BF66F7">
        <w:rPr>
          <w:rFonts w:ascii="Arial" w:hAnsi="Arial" w:cs="Arial"/>
        </w:rPr>
        <w:t>Owner: Anica Goodwin</w:t>
      </w:r>
    </w:p>
    <w:p w14:paraId="15FB41DC" w14:textId="77777777" w:rsidR="0063592E" w:rsidRPr="00BF66F7" w:rsidRDefault="0063592E" w:rsidP="00F94F28">
      <w:pPr>
        <w:rPr>
          <w:rFonts w:ascii="Arial" w:hAnsi="Arial" w:cs="Arial"/>
        </w:rPr>
      </w:pPr>
    </w:p>
    <w:p w14:paraId="631A52E3" w14:textId="7C5247C1" w:rsidR="0063592E" w:rsidRPr="00BF66F7" w:rsidRDefault="0063592E" w:rsidP="00F94F28">
      <w:pPr>
        <w:rPr>
          <w:rFonts w:ascii="Arial" w:hAnsi="Arial" w:cs="Arial"/>
        </w:rPr>
      </w:pPr>
      <w:r w:rsidRPr="00BF66F7">
        <w:rPr>
          <w:rFonts w:ascii="Arial" w:hAnsi="Arial" w:cs="Arial"/>
        </w:rPr>
        <w:t>Version: 01.01.0</w:t>
      </w:r>
      <w:r w:rsidR="00B5637E" w:rsidRPr="00BF66F7">
        <w:rPr>
          <w:rFonts w:ascii="Arial" w:hAnsi="Arial" w:cs="Arial"/>
        </w:rPr>
        <w:t>4</w:t>
      </w:r>
    </w:p>
    <w:p w14:paraId="03EAB0A0" w14:textId="77777777" w:rsidR="0063592E" w:rsidRPr="00BF66F7" w:rsidRDefault="0063592E" w:rsidP="00F94F28">
      <w:pPr>
        <w:rPr>
          <w:rFonts w:ascii="Arial" w:hAnsi="Arial" w:cs="Arial"/>
        </w:rPr>
      </w:pPr>
    </w:p>
    <w:p w14:paraId="5D869BA7" w14:textId="17E5312D" w:rsidR="0063592E" w:rsidRPr="00BF66F7" w:rsidRDefault="0063592E" w:rsidP="00F94F28">
      <w:pPr>
        <w:rPr>
          <w:rFonts w:ascii="Arial" w:hAnsi="Arial" w:cs="Arial"/>
        </w:rPr>
      </w:pPr>
      <w:r w:rsidRPr="00BF66F7">
        <w:rPr>
          <w:rFonts w:ascii="Arial" w:hAnsi="Arial" w:cs="Arial"/>
        </w:rPr>
        <w:t xml:space="preserve">  </w:t>
      </w:r>
    </w:p>
    <w:p w14:paraId="100E31FC" w14:textId="77777777" w:rsidR="0063592E" w:rsidRPr="00BF66F7" w:rsidRDefault="0063592E" w:rsidP="00F94F28">
      <w:pPr>
        <w:rPr>
          <w:rFonts w:ascii="Arial" w:hAnsi="Arial" w:cs="Arial"/>
        </w:rPr>
      </w:pPr>
    </w:p>
    <w:p w14:paraId="0BA03BA2" w14:textId="77777777" w:rsidR="0063592E" w:rsidRPr="00BF66F7" w:rsidRDefault="0063592E" w:rsidP="00F94F28">
      <w:pPr>
        <w:rPr>
          <w:rFonts w:ascii="Arial" w:hAnsi="Arial" w:cs="Arial"/>
          <w:b/>
          <w:bCs/>
        </w:rPr>
      </w:pPr>
    </w:p>
    <w:p w14:paraId="1D1C7A57" w14:textId="77777777" w:rsidR="0063592E" w:rsidRPr="00BF66F7" w:rsidRDefault="0063592E" w:rsidP="00F94F28">
      <w:pPr>
        <w:rPr>
          <w:rFonts w:ascii="Arial" w:hAnsi="Arial" w:cs="Arial"/>
          <w:b/>
          <w:bCs/>
        </w:rPr>
      </w:pPr>
    </w:p>
    <w:p w14:paraId="688E0FD4" w14:textId="77777777" w:rsidR="0063592E" w:rsidRPr="00BF66F7" w:rsidRDefault="0063592E" w:rsidP="00F94F28">
      <w:pPr>
        <w:rPr>
          <w:rFonts w:ascii="Arial" w:hAnsi="Arial" w:cs="Arial"/>
          <w:b/>
          <w:bCs/>
        </w:rPr>
      </w:pPr>
    </w:p>
    <w:p w14:paraId="2D022902" w14:textId="77777777" w:rsidR="0063592E" w:rsidRPr="00BF66F7" w:rsidRDefault="0063592E" w:rsidP="00F94F28">
      <w:pPr>
        <w:pStyle w:val="BodyText"/>
        <w:rPr>
          <w:rFonts w:ascii="Arial" w:hAnsi="Arial" w:cs="Arial"/>
          <w:b/>
          <w:bCs/>
        </w:rPr>
      </w:pPr>
      <w:r w:rsidRPr="00BF66F7">
        <w:rPr>
          <w:rFonts w:ascii="Arial" w:hAnsi="Arial" w:cs="Arial"/>
          <w:b/>
          <w:bCs/>
        </w:rPr>
        <w:t>Approved by Corporate Management Team / Cabinet</w:t>
      </w:r>
    </w:p>
    <w:p w14:paraId="46EC0845" w14:textId="0FAB51CD" w:rsidR="0063592E" w:rsidRPr="00BF66F7" w:rsidRDefault="0063592E" w:rsidP="00F94F28">
      <w:pPr>
        <w:rPr>
          <w:rFonts w:ascii="Arial" w:hAnsi="Arial" w:cs="Arial"/>
        </w:rPr>
      </w:pPr>
    </w:p>
    <w:p w14:paraId="68061109" w14:textId="77777777" w:rsidR="0063592E" w:rsidRPr="00BF66F7" w:rsidRDefault="0063592E" w:rsidP="00F94F28">
      <w:pPr>
        <w:rPr>
          <w:rFonts w:ascii="Arial" w:hAnsi="Arial" w:cs="Arial"/>
        </w:rPr>
      </w:pPr>
    </w:p>
    <w:p w14:paraId="4BC87B88" w14:textId="1064128A" w:rsidR="00532D42" w:rsidRPr="00BF66F7" w:rsidRDefault="00532D42" w:rsidP="00F94F28">
      <w:pPr>
        <w:rPr>
          <w:rFonts w:ascii="Arial" w:hAnsi="Arial" w:cs="Arial"/>
          <w:lang w:val="en-US" w:eastAsia="en-US"/>
        </w:rPr>
      </w:pPr>
      <w:r w:rsidRPr="00BF66F7">
        <w:rPr>
          <w:rFonts w:ascii="Arial" w:hAnsi="Arial" w:cs="Arial"/>
          <w:lang w:val="en-US" w:eastAsia="en-US"/>
        </w:rPr>
        <w:t xml:space="preserve">Document Status: </w:t>
      </w:r>
    </w:p>
    <w:p w14:paraId="6537F482" w14:textId="77777777" w:rsidR="00423EA0" w:rsidRPr="00BF66F7" w:rsidRDefault="00423EA0" w:rsidP="00F94F28">
      <w:pPr>
        <w:rPr>
          <w:rFonts w:ascii="Arial" w:hAnsi="Arial" w:cs="Arial"/>
          <w:lang w:val="en-US" w:eastAsia="en-US"/>
        </w:rPr>
      </w:pPr>
    </w:p>
    <w:p w14:paraId="2EAC12D8" w14:textId="541D15E2" w:rsidR="00532D42" w:rsidRPr="00BF66F7" w:rsidRDefault="00532D42" w:rsidP="00F94F28">
      <w:pPr>
        <w:rPr>
          <w:rFonts w:ascii="Arial" w:hAnsi="Arial" w:cs="Arial"/>
          <w:lang w:val="en-US" w:eastAsia="en-US"/>
        </w:rPr>
      </w:pPr>
      <w:r w:rsidRPr="00BF66F7">
        <w:rPr>
          <w:rFonts w:ascii="Arial" w:hAnsi="Arial" w:cs="Arial"/>
          <w:lang w:val="en-US" w:eastAsia="en-US"/>
        </w:rPr>
        <w:t xml:space="preserve">Originator: </w:t>
      </w:r>
      <w:r w:rsidR="00AC3C2B" w:rsidRPr="00BF66F7">
        <w:rPr>
          <w:rFonts w:ascii="Arial" w:hAnsi="Arial" w:cs="Arial"/>
          <w:lang w:val="en-US" w:eastAsia="en-US"/>
        </w:rPr>
        <w:t xml:space="preserve">Zoe Wolicki </w:t>
      </w:r>
    </w:p>
    <w:p w14:paraId="1A5BA65D" w14:textId="77777777" w:rsidR="00532D42" w:rsidRPr="00BF66F7" w:rsidRDefault="00532D42" w:rsidP="00F94F28">
      <w:pPr>
        <w:rPr>
          <w:rFonts w:ascii="Arial" w:hAnsi="Arial" w:cs="Arial"/>
          <w:b/>
          <w:lang w:val="en-US" w:eastAsia="en-US"/>
        </w:rPr>
      </w:pPr>
    </w:p>
    <w:p w14:paraId="4909F29C" w14:textId="77777777" w:rsidR="00532D42" w:rsidRPr="00BF66F7" w:rsidRDefault="00532D42" w:rsidP="00F94F28">
      <w:pPr>
        <w:rPr>
          <w:rFonts w:ascii="Arial" w:hAnsi="Arial" w:cs="Arial"/>
          <w:b/>
          <w:lang w:val="en-US" w:eastAsia="en-US"/>
        </w:rPr>
      </w:pPr>
      <w:r w:rsidRPr="00BF66F7">
        <w:rPr>
          <w:rFonts w:ascii="Arial" w:hAnsi="Arial" w:cs="Arial"/>
          <w:b/>
          <w:lang w:val="en-US" w:eastAsia="en-US"/>
        </w:rPr>
        <w:t>Revision History</w:t>
      </w:r>
    </w:p>
    <w:p w14:paraId="1DAD26B0" w14:textId="77777777" w:rsidR="00532D42" w:rsidRPr="00BF66F7" w:rsidRDefault="00532D42" w:rsidP="00F94F28">
      <w:pPr>
        <w:rPr>
          <w:rFonts w:ascii="Arial" w:hAnsi="Arial" w:cs="Arial"/>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8"/>
        <w:gridCol w:w="2185"/>
        <w:gridCol w:w="3823"/>
      </w:tblGrid>
      <w:tr w:rsidR="00293F45" w:rsidRPr="00BF66F7" w14:paraId="5E783859" w14:textId="77777777" w:rsidTr="00F94F28">
        <w:tc>
          <w:tcPr>
            <w:tcW w:w="2288" w:type="dxa"/>
          </w:tcPr>
          <w:p w14:paraId="16B1E384" w14:textId="77777777" w:rsidR="00532D42" w:rsidRPr="00BF66F7" w:rsidRDefault="00532D42" w:rsidP="00F94F28">
            <w:pPr>
              <w:rPr>
                <w:rFonts w:ascii="Arial" w:hAnsi="Arial" w:cs="Arial"/>
                <w:b/>
                <w:bCs/>
                <w:lang w:val="en-US" w:eastAsia="en-US"/>
              </w:rPr>
            </w:pPr>
            <w:r w:rsidRPr="00BF66F7">
              <w:rPr>
                <w:rFonts w:ascii="Arial" w:hAnsi="Arial" w:cs="Arial"/>
                <w:b/>
                <w:bCs/>
                <w:lang w:val="en-US" w:eastAsia="en-US"/>
              </w:rPr>
              <w:t>Revision Date</w:t>
            </w:r>
          </w:p>
        </w:tc>
        <w:tc>
          <w:tcPr>
            <w:tcW w:w="2185" w:type="dxa"/>
          </w:tcPr>
          <w:p w14:paraId="4171ED8F" w14:textId="77777777" w:rsidR="00532D42" w:rsidRPr="00BF66F7" w:rsidRDefault="00532D42" w:rsidP="00F94F28">
            <w:pPr>
              <w:rPr>
                <w:rFonts w:ascii="Arial" w:hAnsi="Arial" w:cs="Arial"/>
                <w:b/>
                <w:bCs/>
                <w:lang w:val="en-US" w:eastAsia="en-US"/>
              </w:rPr>
            </w:pPr>
            <w:r w:rsidRPr="00BF66F7">
              <w:rPr>
                <w:rFonts w:ascii="Arial" w:hAnsi="Arial" w:cs="Arial"/>
                <w:b/>
                <w:bCs/>
                <w:lang w:val="en-US" w:eastAsia="en-US"/>
              </w:rPr>
              <w:t>Version Control</w:t>
            </w:r>
          </w:p>
        </w:tc>
        <w:tc>
          <w:tcPr>
            <w:tcW w:w="3823" w:type="dxa"/>
          </w:tcPr>
          <w:p w14:paraId="4AB3600A" w14:textId="77777777" w:rsidR="00532D42" w:rsidRPr="00BF66F7" w:rsidRDefault="00532D42" w:rsidP="00F94F28">
            <w:pPr>
              <w:rPr>
                <w:rFonts w:ascii="Arial" w:hAnsi="Arial" w:cs="Arial"/>
                <w:b/>
                <w:bCs/>
                <w:lang w:val="en-US" w:eastAsia="en-US"/>
              </w:rPr>
            </w:pPr>
            <w:r w:rsidRPr="00BF66F7">
              <w:rPr>
                <w:rFonts w:ascii="Arial" w:hAnsi="Arial" w:cs="Arial"/>
                <w:b/>
                <w:bCs/>
                <w:lang w:val="en-US" w:eastAsia="en-US"/>
              </w:rPr>
              <w:t>Summary of changes</w:t>
            </w:r>
          </w:p>
        </w:tc>
      </w:tr>
      <w:tr w:rsidR="00293F45" w:rsidRPr="00BF66F7" w14:paraId="7FCE4AF2" w14:textId="77777777" w:rsidTr="00F94F28">
        <w:tc>
          <w:tcPr>
            <w:tcW w:w="2288" w:type="dxa"/>
          </w:tcPr>
          <w:p w14:paraId="45168A92" w14:textId="77777777" w:rsidR="00532D42" w:rsidRPr="00BF66F7" w:rsidRDefault="00532D42" w:rsidP="00F94F28">
            <w:pPr>
              <w:rPr>
                <w:rFonts w:ascii="Arial" w:hAnsi="Arial" w:cs="Arial"/>
                <w:lang w:val="en-US" w:eastAsia="en-US"/>
              </w:rPr>
            </w:pPr>
            <w:r w:rsidRPr="00BF66F7">
              <w:rPr>
                <w:rFonts w:ascii="Arial" w:hAnsi="Arial" w:cs="Arial"/>
                <w:lang w:val="en-US" w:eastAsia="en-US"/>
              </w:rPr>
              <w:t>10.3.2017</w:t>
            </w:r>
          </w:p>
        </w:tc>
        <w:tc>
          <w:tcPr>
            <w:tcW w:w="2185" w:type="dxa"/>
          </w:tcPr>
          <w:p w14:paraId="0CCECD85" w14:textId="77777777" w:rsidR="00532D42" w:rsidRPr="00BF66F7" w:rsidRDefault="00532D42" w:rsidP="00F94F28">
            <w:pPr>
              <w:rPr>
                <w:rFonts w:ascii="Arial" w:hAnsi="Arial" w:cs="Arial"/>
                <w:lang w:val="en-US" w:eastAsia="en-US"/>
              </w:rPr>
            </w:pPr>
            <w:r w:rsidRPr="00BF66F7">
              <w:rPr>
                <w:rFonts w:ascii="Arial" w:hAnsi="Arial" w:cs="Arial"/>
                <w:lang w:val="en-US" w:eastAsia="en-US"/>
              </w:rPr>
              <w:t>01.01.01</w:t>
            </w:r>
          </w:p>
        </w:tc>
        <w:tc>
          <w:tcPr>
            <w:tcW w:w="3823" w:type="dxa"/>
          </w:tcPr>
          <w:p w14:paraId="74AF2FEB" w14:textId="77777777" w:rsidR="00532D42" w:rsidRPr="00BF66F7" w:rsidRDefault="000D2A8E" w:rsidP="00F94F28">
            <w:pPr>
              <w:rPr>
                <w:rFonts w:ascii="Arial" w:hAnsi="Arial" w:cs="Arial"/>
                <w:lang w:val="en-US" w:eastAsia="en-US"/>
              </w:rPr>
            </w:pPr>
            <w:r w:rsidRPr="00BF66F7">
              <w:rPr>
                <w:rFonts w:ascii="Arial" w:hAnsi="Arial" w:cs="Arial"/>
                <w:lang w:val="en-US" w:eastAsia="en-US"/>
              </w:rPr>
              <w:t>D</w:t>
            </w:r>
            <w:r w:rsidR="00532D42" w:rsidRPr="00BF66F7">
              <w:rPr>
                <w:rFonts w:ascii="Arial" w:hAnsi="Arial" w:cs="Arial"/>
                <w:lang w:val="en-US" w:eastAsia="en-US"/>
              </w:rPr>
              <w:t>raft</w:t>
            </w:r>
          </w:p>
        </w:tc>
      </w:tr>
      <w:tr w:rsidR="00293F45" w:rsidRPr="00BF66F7" w14:paraId="6B0AF471" w14:textId="77777777" w:rsidTr="00F94F28">
        <w:tc>
          <w:tcPr>
            <w:tcW w:w="2288" w:type="dxa"/>
          </w:tcPr>
          <w:p w14:paraId="281E1A6E" w14:textId="77777777" w:rsidR="00532D42" w:rsidRPr="00BF66F7" w:rsidRDefault="00532D42" w:rsidP="00F94F28">
            <w:pPr>
              <w:rPr>
                <w:rFonts w:ascii="Arial" w:hAnsi="Arial" w:cs="Arial"/>
                <w:lang w:val="en-US" w:eastAsia="en-US"/>
              </w:rPr>
            </w:pPr>
            <w:r w:rsidRPr="00BF66F7">
              <w:rPr>
                <w:rFonts w:ascii="Arial" w:hAnsi="Arial" w:cs="Arial"/>
                <w:lang w:val="en-US" w:eastAsia="en-US"/>
              </w:rPr>
              <w:t>31.3.2017</w:t>
            </w:r>
          </w:p>
        </w:tc>
        <w:tc>
          <w:tcPr>
            <w:tcW w:w="2185" w:type="dxa"/>
          </w:tcPr>
          <w:p w14:paraId="25E8B2D2" w14:textId="77777777" w:rsidR="00532D42" w:rsidRPr="00BF66F7" w:rsidRDefault="00532D42" w:rsidP="00F94F28">
            <w:pPr>
              <w:rPr>
                <w:rFonts w:ascii="Arial" w:hAnsi="Arial" w:cs="Arial"/>
                <w:lang w:val="en-US" w:eastAsia="en-US"/>
              </w:rPr>
            </w:pPr>
            <w:r w:rsidRPr="00BF66F7">
              <w:rPr>
                <w:rFonts w:ascii="Arial" w:hAnsi="Arial" w:cs="Arial"/>
                <w:lang w:val="en-US" w:eastAsia="en-US"/>
              </w:rPr>
              <w:t>01.01.02</w:t>
            </w:r>
          </w:p>
        </w:tc>
        <w:tc>
          <w:tcPr>
            <w:tcW w:w="3823" w:type="dxa"/>
          </w:tcPr>
          <w:p w14:paraId="6B20F95A" w14:textId="77777777" w:rsidR="00532D42" w:rsidRPr="00BF66F7" w:rsidRDefault="00532D42" w:rsidP="00F94F28">
            <w:pPr>
              <w:rPr>
                <w:rFonts w:ascii="Arial" w:hAnsi="Arial" w:cs="Arial"/>
                <w:lang w:val="en-US" w:eastAsia="en-US"/>
              </w:rPr>
            </w:pPr>
            <w:r w:rsidRPr="00BF66F7">
              <w:rPr>
                <w:rFonts w:ascii="Arial" w:hAnsi="Arial" w:cs="Arial"/>
                <w:lang w:val="en-US" w:eastAsia="en-US"/>
              </w:rPr>
              <w:t xml:space="preserve">Minor changes </w:t>
            </w:r>
            <w:proofErr w:type="gramStart"/>
            <w:r w:rsidRPr="00BF66F7">
              <w:rPr>
                <w:rFonts w:ascii="Arial" w:hAnsi="Arial" w:cs="Arial"/>
                <w:lang w:val="en-US" w:eastAsia="en-US"/>
              </w:rPr>
              <w:t>as a result of</w:t>
            </w:r>
            <w:proofErr w:type="gramEnd"/>
            <w:r w:rsidRPr="00BF66F7">
              <w:rPr>
                <w:rFonts w:ascii="Arial" w:hAnsi="Arial" w:cs="Arial"/>
                <w:lang w:val="en-US" w:eastAsia="en-US"/>
              </w:rPr>
              <w:t xml:space="preserve"> consultation with the Chief Executive</w:t>
            </w:r>
          </w:p>
        </w:tc>
      </w:tr>
      <w:tr w:rsidR="00293F45" w:rsidRPr="00BF66F7" w14:paraId="7E46AA1B" w14:textId="77777777" w:rsidTr="00F94F28">
        <w:tc>
          <w:tcPr>
            <w:tcW w:w="2288" w:type="dxa"/>
          </w:tcPr>
          <w:p w14:paraId="1E5091E8" w14:textId="77777777" w:rsidR="00532D42" w:rsidRPr="00BF66F7" w:rsidRDefault="001E00EE" w:rsidP="00F94F28">
            <w:pPr>
              <w:rPr>
                <w:rFonts w:ascii="Arial" w:hAnsi="Arial" w:cs="Arial"/>
                <w:lang w:val="en-US" w:eastAsia="en-US"/>
              </w:rPr>
            </w:pPr>
            <w:r w:rsidRPr="00BF66F7">
              <w:rPr>
                <w:rFonts w:ascii="Arial" w:hAnsi="Arial" w:cs="Arial"/>
                <w:lang w:val="en-US" w:eastAsia="en-US"/>
              </w:rPr>
              <w:t>4.8.2017</w:t>
            </w:r>
          </w:p>
        </w:tc>
        <w:tc>
          <w:tcPr>
            <w:tcW w:w="2185" w:type="dxa"/>
          </w:tcPr>
          <w:p w14:paraId="13FA38B1" w14:textId="77777777" w:rsidR="00532D42" w:rsidRPr="00BF66F7" w:rsidRDefault="001E00EE" w:rsidP="00F94F28">
            <w:pPr>
              <w:rPr>
                <w:rFonts w:ascii="Arial" w:hAnsi="Arial" w:cs="Arial"/>
                <w:lang w:val="en-US" w:eastAsia="en-US"/>
              </w:rPr>
            </w:pPr>
            <w:r w:rsidRPr="00BF66F7">
              <w:rPr>
                <w:rFonts w:ascii="Arial" w:hAnsi="Arial" w:cs="Arial"/>
                <w:lang w:val="en-US" w:eastAsia="en-US"/>
              </w:rPr>
              <w:t>01.01.03</w:t>
            </w:r>
          </w:p>
        </w:tc>
        <w:tc>
          <w:tcPr>
            <w:tcW w:w="3823" w:type="dxa"/>
          </w:tcPr>
          <w:p w14:paraId="015D95C0" w14:textId="77777777" w:rsidR="00532D42" w:rsidRPr="00BF66F7" w:rsidRDefault="001E00EE" w:rsidP="00F94F28">
            <w:pPr>
              <w:rPr>
                <w:rFonts w:ascii="Arial" w:hAnsi="Arial" w:cs="Arial"/>
                <w:lang w:val="en-US" w:eastAsia="en-US"/>
              </w:rPr>
            </w:pPr>
            <w:r w:rsidRPr="00BF66F7">
              <w:rPr>
                <w:rFonts w:ascii="Arial" w:hAnsi="Arial" w:cs="Arial"/>
                <w:lang w:val="en-US" w:eastAsia="en-US"/>
              </w:rPr>
              <w:t xml:space="preserve">Minor changes </w:t>
            </w:r>
            <w:proofErr w:type="gramStart"/>
            <w:r w:rsidRPr="00BF66F7">
              <w:rPr>
                <w:rFonts w:ascii="Arial" w:hAnsi="Arial" w:cs="Arial"/>
                <w:lang w:val="en-US" w:eastAsia="en-US"/>
              </w:rPr>
              <w:t>as a result of</w:t>
            </w:r>
            <w:proofErr w:type="gramEnd"/>
            <w:r w:rsidRPr="00BF66F7">
              <w:rPr>
                <w:rFonts w:ascii="Arial" w:hAnsi="Arial" w:cs="Arial"/>
                <w:lang w:val="en-US" w:eastAsia="en-US"/>
              </w:rPr>
              <w:t xml:space="preserve"> consultation with the Director –Transformation and Corporate Performance</w:t>
            </w:r>
          </w:p>
        </w:tc>
      </w:tr>
      <w:tr w:rsidR="00293F45" w:rsidRPr="00BF66F7" w14:paraId="47D67B4F" w14:textId="77777777" w:rsidTr="00F94F28">
        <w:tc>
          <w:tcPr>
            <w:tcW w:w="2288" w:type="dxa"/>
          </w:tcPr>
          <w:p w14:paraId="77F8D953" w14:textId="7759E6B5" w:rsidR="00532D42" w:rsidRPr="00BF66F7" w:rsidRDefault="00F94F28" w:rsidP="00F94F28">
            <w:pPr>
              <w:rPr>
                <w:rFonts w:ascii="Arial" w:hAnsi="Arial" w:cs="Arial"/>
                <w:lang w:val="en-US" w:eastAsia="en-US"/>
              </w:rPr>
            </w:pPr>
            <w:r w:rsidRPr="00BF66F7">
              <w:rPr>
                <w:rFonts w:ascii="Arial" w:hAnsi="Arial" w:cs="Arial"/>
                <w:lang w:val="en-US" w:eastAsia="en-US"/>
              </w:rPr>
              <w:t>21</w:t>
            </w:r>
            <w:r w:rsidR="00B5637E" w:rsidRPr="00BF66F7">
              <w:rPr>
                <w:rFonts w:ascii="Arial" w:hAnsi="Arial" w:cs="Arial"/>
                <w:lang w:val="en-US" w:eastAsia="en-US"/>
              </w:rPr>
              <w:t>.</w:t>
            </w:r>
            <w:r w:rsidR="00054284" w:rsidRPr="00BF66F7">
              <w:rPr>
                <w:rFonts w:ascii="Arial" w:hAnsi="Arial" w:cs="Arial"/>
                <w:lang w:val="en-US" w:eastAsia="en-US"/>
              </w:rPr>
              <w:t>11</w:t>
            </w:r>
            <w:r w:rsidR="00B5637E" w:rsidRPr="00BF66F7">
              <w:rPr>
                <w:rFonts w:ascii="Arial" w:hAnsi="Arial" w:cs="Arial"/>
                <w:lang w:val="en-US" w:eastAsia="en-US"/>
              </w:rPr>
              <w:t>.2022</w:t>
            </w:r>
          </w:p>
        </w:tc>
        <w:tc>
          <w:tcPr>
            <w:tcW w:w="2185" w:type="dxa"/>
          </w:tcPr>
          <w:p w14:paraId="20B632C6" w14:textId="21A4565F" w:rsidR="00532D42" w:rsidRPr="00BF66F7" w:rsidRDefault="00B5637E" w:rsidP="00F94F28">
            <w:pPr>
              <w:rPr>
                <w:rFonts w:ascii="Arial" w:hAnsi="Arial" w:cs="Arial"/>
                <w:lang w:val="en-US" w:eastAsia="en-US"/>
              </w:rPr>
            </w:pPr>
            <w:r w:rsidRPr="00BF66F7">
              <w:rPr>
                <w:rFonts w:ascii="Arial" w:hAnsi="Arial" w:cs="Arial"/>
                <w:lang w:val="en-US" w:eastAsia="en-US"/>
              </w:rPr>
              <w:t>01.01.04</w:t>
            </w:r>
          </w:p>
        </w:tc>
        <w:tc>
          <w:tcPr>
            <w:tcW w:w="3823" w:type="dxa"/>
          </w:tcPr>
          <w:p w14:paraId="219AFA8C" w14:textId="4EF49275" w:rsidR="00054284" w:rsidRPr="00BF66F7" w:rsidRDefault="00293F45" w:rsidP="00F94F28">
            <w:pPr>
              <w:rPr>
                <w:rFonts w:ascii="Arial" w:hAnsi="Arial" w:cs="Arial"/>
                <w:lang w:val="en-US" w:eastAsia="en-US"/>
              </w:rPr>
            </w:pPr>
            <w:r w:rsidRPr="00BF66F7">
              <w:rPr>
                <w:rFonts w:ascii="Arial" w:hAnsi="Arial" w:cs="Arial"/>
                <w:lang w:val="en-US" w:eastAsia="en-US"/>
              </w:rPr>
              <w:t xml:space="preserve">Minor changes </w:t>
            </w:r>
            <w:r w:rsidR="009168E9" w:rsidRPr="00BF66F7">
              <w:rPr>
                <w:rFonts w:ascii="Arial" w:hAnsi="Arial" w:cs="Arial"/>
                <w:lang w:val="en-US" w:eastAsia="en-US"/>
              </w:rPr>
              <w:t>in respect of</w:t>
            </w:r>
            <w:r w:rsidR="00054284" w:rsidRPr="00BF66F7">
              <w:rPr>
                <w:rFonts w:ascii="Arial" w:hAnsi="Arial" w:cs="Arial"/>
                <w:lang w:val="en-US" w:eastAsia="en-US"/>
              </w:rPr>
              <w:t>:</w:t>
            </w:r>
            <w:r w:rsidR="009168E9" w:rsidRPr="00BF66F7">
              <w:rPr>
                <w:rFonts w:ascii="Arial" w:hAnsi="Arial" w:cs="Arial"/>
                <w:lang w:val="en-US" w:eastAsia="en-US"/>
              </w:rPr>
              <w:t xml:space="preserve"> </w:t>
            </w:r>
          </w:p>
          <w:p w14:paraId="0544972F" w14:textId="2B4F707B" w:rsidR="00054284" w:rsidRPr="00BF66F7" w:rsidRDefault="009168E9" w:rsidP="00F94F28">
            <w:pPr>
              <w:pStyle w:val="ListParagraph"/>
              <w:numPr>
                <w:ilvl w:val="0"/>
                <w:numId w:val="28"/>
              </w:numPr>
              <w:rPr>
                <w:rFonts w:ascii="Arial" w:hAnsi="Arial" w:cs="Arial"/>
                <w:lang w:val="en-US" w:eastAsia="en-US"/>
              </w:rPr>
            </w:pPr>
            <w:r w:rsidRPr="00BF66F7">
              <w:rPr>
                <w:rFonts w:ascii="Arial" w:hAnsi="Arial" w:cs="Arial"/>
                <w:lang w:val="en-US" w:eastAsia="en-US"/>
              </w:rPr>
              <w:t>job titles</w:t>
            </w:r>
            <w:r w:rsidR="00054284" w:rsidRPr="00BF66F7">
              <w:rPr>
                <w:rFonts w:ascii="Arial" w:hAnsi="Arial" w:cs="Arial"/>
                <w:lang w:val="en-US" w:eastAsia="en-US"/>
              </w:rPr>
              <w:t xml:space="preserve"> </w:t>
            </w:r>
          </w:p>
          <w:p w14:paraId="4C3E2E08" w14:textId="4030121A" w:rsidR="00054284" w:rsidRPr="00BF66F7" w:rsidRDefault="00054284" w:rsidP="00F94F28">
            <w:pPr>
              <w:pStyle w:val="ListParagraph"/>
              <w:numPr>
                <w:ilvl w:val="0"/>
                <w:numId w:val="28"/>
              </w:numPr>
              <w:rPr>
                <w:rFonts w:ascii="Arial" w:hAnsi="Arial" w:cs="Arial"/>
                <w:lang w:val="en-US" w:eastAsia="en-US"/>
              </w:rPr>
            </w:pPr>
            <w:r w:rsidRPr="00BF66F7">
              <w:rPr>
                <w:rFonts w:ascii="Arial" w:hAnsi="Arial" w:cs="Arial"/>
                <w:lang w:val="en-US" w:eastAsia="en-US"/>
              </w:rPr>
              <w:t>responsibility for</w:t>
            </w:r>
            <w:r w:rsidR="00F94F28" w:rsidRPr="00BF66F7">
              <w:rPr>
                <w:rFonts w:ascii="Arial" w:hAnsi="Arial" w:cs="Arial"/>
                <w:lang w:val="en-US" w:eastAsia="en-US"/>
              </w:rPr>
              <w:t xml:space="preserve"> the</w:t>
            </w:r>
            <w:r w:rsidRPr="00BF66F7">
              <w:rPr>
                <w:rFonts w:ascii="Arial" w:hAnsi="Arial" w:cs="Arial"/>
                <w:lang w:val="en-US" w:eastAsia="en-US"/>
              </w:rPr>
              <w:t xml:space="preserve"> policy to lie in </w:t>
            </w:r>
            <w:r w:rsidR="00E96EDD">
              <w:rPr>
                <w:rFonts w:ascii="Arial" w:hAnsi="Arial" w:cs="Arial"/>
                <w:lang w:val="en-US" w:eastAsia="en-US"/>
              </w:rPr>
              <w:t>I</w:t>
            </w:r>
            <w:r w:rsidRPr="00BF66F7">
              <w:rPr>
                <w:rFonts w:ascii="Arial" w:hAnsi="Arial" w:cs="Arial"/>
                <w:lang w:val="en-US" w:eastAsia="en-US"/>
              </w:rPr>
              <w:t xml:space="preserve">nformation </w:t>
            </w:r>
            <w:r w:rsidR="00E96EDD">
              <w:rPr>
                <w:rFonts w:ascii="Arial" w:hAnsi="Arial" w:cs="Arial"/>
                <w:lang w:val="en-US" w:eastAsia="en-US"/>
              </w:rPr>
              <w:t>G</w:t>
            </w:r>
            <w:r w:rsidRPr="00BF66F7">
              <w:rPr>
                <w:rFonts w:ascii="Arial" w:hAnsi="Arial" w:cs="Arial"/>
                <w:lang w:val="en-US" w:eastAsia="en-US"/>
              </w:rPr>
              <w:t>overnance</w:t>
            </w:r>
          </w:p>
          <w:p w14:paraId="08C6A5E2" w14:textId="6E36ED65" w:rsidR="00532D42" w:rsidRPr="00BF66F7" w:rsidRDefault="00054284" w:rsidP="00F94F28">
            <w:pPr>
              <w:pStyle w:val="ListParagraph"/>
              <w:numPr>
                <w:ilvl w:val="0"/>
                <w:numId w:val="28"/>
              </w:numPr>
              <w:rPr>
                <w:rFonts w:ascii="Arial" w:hAnsi="Arial" w:cs="Arial"/>
                <w:lang w:val="en-US" w:eastAsia="en-US"/>
              </w:rPr>
            </w:pPr>
            <w:r w:rsidRPr="00BF66F7">
              <w:rPr>
                <w:rFonts w:ascii="Arial" w:hAnsi="Arial" w:cs="Arial"/>
                <w:lang w:val="en-US" w:eastAsia="en-US"/>
              </w:rPr>
              <w:t xml:space="preserve">document </w:t>
            </w:r>
            <w:r w:rsidR="009168E9" w:rsidRPr="00BF66F7">
              <w:rPr>
                <w:rFonts w:ascii="Arial" w:hAnsi="Arial" w:cs="Arial"/>
                <w:lang w:val="en-US" w:eastAsia="en-US"/>
              </w:rPr>
              <w:t xml:space="preserve">formatting </w:t>
            </w:r>
          </w:p>
        </w:tc>
      </w:tr>
    </w:tbl>
    <w:p w14:paraId="39D4692D" w14:textId="77777777" w:rsidR="00532D42" w:rsidRPr="00BF66F7" w:rsidRDefault="00532D42" w:rsidP="00F94F28">
      <w:pPr>
        <w:rPr>
          <w:rFonts w:ascii="Arial" w:hAnsi="Arial" w:cs="Arial"/>
          <w:lang w:val="en-US" w:eastAsia="en-US"/>
        </w:rPr>
      </w:pPr>
    </w:p>
    <w:p w14:paraId="376F087F" w14:textId="77777777" w:rsidR="00AD4FAB" w:rsidRPr="00BF66F7" w:rsidRDefault="00AD4FAB" w:rsidP="00F94F28">
      <w:pPr>
        <w:rPr>
          <w:rFonts w:ascii="Arial" w:hAnsi="Arial" w:cs="Arial"/>
          <w:b/>
          <w:u w:val="single"/>
          <w:lang w:val="en-US" w:eastAsia="en-US"/>
        </w:rPr>
      </w:pPr>
      <w:r w:rsidRPr="00BF66F7">
        <w:rPr>
          <w:rFonts w:ascii="Arial" w:hAnsi="Arial" w:cs="Arial"/>
          <w:b/>
          <w:u w:val="single"/>
          <w:lang w:val="en-US" w:eastAsia="en-US"/>
        </w:rPr>
        <w:br w:type="page"/>
      </w:r>
    </w:p>
    <w:p w14:paraId="24D3B77E" w14:textId="64B96546" w:rsidR="00532D42" w:rsidRPr="00BF66F7" w:rsidRDefault="00532D42" w:rsidP="00F94F28">
      <w:pPr>
        <w:rPr>
          <w:rFonts w:ascii="Arial" w:hAnsi="Arial" w:cs="Arial"/>
          <w:b/>
          <w:u w:val="single"/>
          <w:lang w:val="en-US" w:eastAsia="en-US"/>
        </w:rPr>
      </w:pPr>
      <w:r w:rsidRPr="00BF66F7">
        <w:rPr>
          <w:rFonts w:ascii="Arial" w:hAnsi="Arial" w:cs="Arial"/>
          <w:b/>
          <w:u w:val="single"/>
          <w:lang w:val="en-US" w:eastAsia="en-US"/>
        </w:rPr>
        <w:lastRenderedPageBreak/>
        <w:t>Key Signatories</w:t>
      </w:r>
    </w:p>
    <w:p w14:paraId="693335F0" w14:textId="77777777" w:rsidR="00532D42" w:rsidRPr="00BF66F7" w:rsidRDefault="00532D42" w:rsidP="00F94F28">
      <w:pPr>
        <w:rPr>
          <w:rFonts w:ascii="Arial" w:hAnsi="Arial" w:cs="Arial"/>
          <w:lang w:val="en-US" w:eastAsia="en-US"/>
        </w:rPr>
      </w:pPr>
    </w:p>
    <w:p w14:paraId="6CA917DE" w14:textId="77777777" w:rsidR="00532D42" w:rsidRPr="00BF66F7" w:rsidRDefault="00532D42" w:rsidP="00F94F28">
      <w:pPr>
        <w:rPr>
          <w:rFonts w:ascii="Arial" w:hAnsi="Arial" w:cs="Arial"/>
          <w:lang w:val="en-US" w:eastAsia="en-US"/>
        </w:rPr>
      </w:pPr>
      <w:r w:rsidRPr="00BF66F7">
        <w:rPr>
          <w:rFonts w:ascii="Arial" w:hAnsi="Arial" w:cs="Arial"/>
          <w:lang w:val="en-US" w:eastAsia="en-US"/>
        </w:rPr>
        <w:t>Approvals Creation and Major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6"/>
        <w:gridCol w:w="4798"/>
        <w:gridCol w:w="1818"/>
      </w:tblGrid>
      <w:tr w:rsidR="00532D42" w:rsidRPr="00BF66F7" w14:paraId="4DFE7632" w14:textId="77777777" w:rsidTr="00D01CF1">
        <w:tc>
          <w:tcPr>
            <w:tcW w:w="1906" w:type="dxa"/>
          </w:tcPr>
          <w:p w14:paraId="2E059E21" w14:textId="77777777" w:rsidR="00532D42" w:rsidRPr="00BF66F7" w:rsidRDefault="00532D42" w:rsidP="00F94F28">
            <w:pPr>
              <w:rPr>
                <w:rFonts w:ascii="Arial" w:hAnsi="Arial" w:cs="Arial"/>
                <w:b/>
                <w:bCs/>
                <w:lang w:val="en-US" w:eastAsia="en-US"/>
              </w:rPr>
            </w:pPr>
            <w:r w:rsidRPr="00BF66F7">
              <w:rPr>
                <w:rFonts w:ascii="Arial" w:hAnsi="Arial" w:cs="Arial"/>
                <w:b/>
                <w:bCs/>
                <w:lang w:val="en-US" w:eastAsia="en-US"/>
              </w:rPr>
              <w:t>Name</w:t>
            </w:r>
          </w:p>
        </w:tc>
        <w:tc>
          <w:tcPr>
            <w:tcW w:w="4798" w:type="dxa"/>
          </w:tcPr>
          <w:p w14:paraId="289022D8" w14:textId="77777777" w:rsidR="00532D42" w:rsidRPr="00BF66F7" w:rsidRDefault="00532D42" w:rsidP="00F94F28">
            <w:pPr>
              <w:rPr>
                <w:rFonts w:ascii="Arial" w:hAnsi="Arial" w:cs="Arial"/>
                <w:b/>
                <w:bCs/>
                <w:lang w:val="en-US" w:eastAsia="en-US"/>
              </w:rPr>
            </w:pPr>
            <w:r w:rsidRPr="00BF66F7">
              <w:rPr>
                <w:rFonts w:ascii="Arial" w:hAnsi="Arial" w:cs="Arial"/>
                <w:b/>
                <w:bCs/>
                <w:lang w:val="en-US" w:eastAsia="en-US"/>
              </w:rPr>
              <w:t>Title</w:t>
            </w:r>
          </w:p>
        </w:tc>
        <w:tc>
          <w:tcPr>
            <w:tcW w:w="1818" w:type="dxa"/>
          </w:tcPr>
          <w:p w14:paraId="3C957D8E" w14:textId="77777777" w:rsidR="00532D42" w:rsidRPr="00BF66F7" w:rsidRDefault="00532D42" w:rsidP="00F94F28">
            <w:pPr>
              <w:rPr>
                <w:rFonts w:ascii="Arial" w:hAnsi="Arial" w:cs="Arial"/>
                <w:b/>
                <w:bCs/>
                <w:lang w:val="en-US" w:eastAsia="en-US"/>
              </w:rPr>
            </w:pPr>
            <w:r w:rsidRPr="00BF66F7">
              <w:rPr>
                <w:rFonts w:ascii="Arial" w:hAnsi="Arial" w:cs="Arial"/>
                <w:b/>
                <w:bCs/>
                <w:lang w:val="en-US" w:eastAsia="en-US"/>
              </w:rPr>
              <w:t>Approved</w:t>
            </w:r>
          </w:p>
        </w:tc>
      </w:tr>
      <w:tr w:rsidR="00D01CF1" w:rsidRPr="00BF66F7" w14:paraId="526927A7" w14:textId="77777777" w:rsidTr="00D01CF1">
        <w:trPr>
          <w:trHeight w:val="414"/>
        </w:trPr>
        <w:tc>
          <w:tcPr>
            <w:tcW w:w="1906" w:type="dxa"/>
            <w:tcBorders>
              <w:top w:val="single" w:sz="4" w:space="0" w:color="auto"/>
              <w:left w:val="single" w:sz="4" w:space="0" w:color="auto"/>
              <w:bottom w:val="single" w:sz="4" w:space="0" w:color="auto"/>
              <w:right w:val="single" w:sz="4" w:space="0" w:color="auto"/>
            </w:tcBorders>
          </w:tcPr>
          <w:p w14:paraId="66E59740" w14:textId="77777777" w:rsidR="00D01CF1" w:rsidRPr="00BF66F7" w:rsidRDefault="00D01CF1" w:rsidP="00F94F28">
            <w:pPr>
              <w:rPr>
                <w:rFonts w:ascii="Arial" w:hAnsi="Arial" w:cs="Arial"/>
                <w:lang w:val="en-US" w:eastAsia="en-US"/>
              </w:rPr>
            </w:pPr>
            <w:r w:rsidRPr="00BF66F7">
              <w:rPr>
                <w:rFonts w:ascii="Arial" w:hAnsi="Arial" w:cs="Arial"/>
                <w:lang w:val="en-US" w:eastAsia="en-US"/>
              </w:rPr>
              <w:t>Anica Goodwin</w:t>
            </w:r>
          </w:p>
        </w:tc>
        <w:tc>
          <w:tcPr>
            <w:tcW w:w="4798" w:type="dxa"/>
            <w:tcBorders>
              <w:top w:val="single" w:sz="4" w:space="0" w:color="auto"/>
              <w:left w:val="single" w:sz="4" w:space="0" w:color="auto"/>
              <w:bottom w:val="single" w:sz="4" w:space="0" w:color="auto"/>
              <w:right w:val="single" w:sz="4" w:space="0" w:color="auto"/>
            </w:tcBorders>
          </w:tcPr>
          <w:p w14:paraId="10E85323" w14:textId="1AD4FCE6" w:rsidR="00D01CF1" w:rsidRPr="00BF66F7" w:rsidRDefault="00AD4FAB" w:rsidP="00F94F28">
            <w:pPr>
              <w:rPr>
                <w:rFonts w:ascii="Arial" w:hAnsi="Arial" w:cs="Arial"/>
                <w:lang w:val="en-US" w:eastAsia="en-US"/>
              </w:rPr>
            </w:pPr>
            <w:r w:rsidRPr="00BF66F7">
              <w:rPr>
                <w:rFonts w:ascii="Arial" w:hAnsi="Arial" w:cs="Arial"/>
                <w:lang w:val="en-US" w:eastAsia="en-US"/>
              </w:rPr>
              <w:t xml:space="preserve">Executive Director </w:t>
            </w:r>
          </w:p>
        </w:tc>
        <w:tc>
          <w:tcPr>
            <w:tcW w:w="1818" w:type="dxa"/>
            <w:tcBorders>
              <w:top w:val="single" w:sz="4" w:space="0" w:color="auto"/>
              <w:left w:val="single" w:sz="4" w:space="0" w:color="auto"/>
              <w:bottom w:val="single" w:sz="4" w:space="0" w:color="auto"/>
              <w:right w:val="single" w:sz="4" w:space="0" w:color="auto"/>
            </w:tcBorders>
          </w:tcPr>
          <w:p w14:paraId="3BCA13DF" w14:textId="77777777" w:rsidR="00D01CF1" w:rsidRPr="00BF66F7" w:rsidRDefault="00D01CF1" w:rsidP="00F94F28">
            <w:pPr>
              <w:rPr>
                <w:rFonts w:ascii="Arial" w:hAnsi="Arial" w:cs="Arial"/>
                <w:lang w:val="en-US" w:eastAsia="en-US"/>
              </w:rPr>
            </w:pPr>
            <w:r w:rsidRPr="00BF66F7">
              <w:rPr>
                <w:rFonts w:ascii="Arial" w:hAnsi="Arial" w:cs="Arial"/>
                <w:lang w:val="en-US" w:eastAsia="en-US"/>
              </w:rPr>
              <w:t>1.11.2017</w:t>
            </w:r>
          </w:p>
        </w:tc>
      </w:tr>
      <w:tr w:rsidR="00D01CF1" w:rsidRPr="00BF66F7" w14:paraId="1DE6B503" w14:textId="77777777" w:rsidTr="00D01CF1">
        <w:trPr>
          <w:trHeight w:val="414"/>
        </w:trPr>
        <w:tc>
          <w:tcPr>
            <w:tcW w:w="1906" w:type="dxa"/>
            <w:tcBorders>
              <w:top w:val="single" w:sz="4" w:space="0" w:color="auto"/>
              <w:left w:val="single" w:sz="4" w:space="0" w:color="auto"/>
              <w:bottom w:val="single" w:sz="4" w:space="0" w:color="auto"/>
              <w:right w:val="single" w:sz="4" w:space="0" w:color="auto"/>
            </w:tcBorders>
          </w:tcPr>
          <w:p w14:paraId="2723231C" w14:textId="77777777" w:rsidR="00D01CF1" w:rsidRPr="00BF66F7" w:rsidRDefault="00D01CF1" w:rsidP="00F94F28">
            <w:pPr>
              <w:rPr>
                <w:rFonts w:ascii="Arial" w:hAnsi="Arial" w:cs="Arial"/>
                <w:lang w:val="en-US" w:eastAsia="en-US"/>
              </w:rPr>
            </w:pPr>
            <w:r w:rsidRPr="00BF66F7">
              <w:rPr>
                <w:rFonts w:ascii="Arial" w:hAnsi="Arial" w:cs="Arial"/>
                <w:lang w:val="en-US" w:eastAsia="en-US"/>
              </w:rPr>
              <w:t>CMT</w:t>
            </w:r>
          </w:p>
        </w:tc>
        <w:tc>
          <w:tcPr>
            <w:tcW w:w="4798" w:type="dxa"/>
            <w:tcBorders>
              <w:top w:val="single" w:sz="4" w:space="0" w:color="auto"/>
              <w:left w:val="single" w:sz="4" w:space="0" w:color="auto"/>
              <w:bottom w:val="single" w:sz="4" w:space="0" w:color="auto"/>
              <w:right w:val="single" w:sz="4" w:space="0" w:color="auto"/>
            </w:tcBorders>
          </w:tcPr>
          <w:p w14:paraId="0A06C32A" w14:textId="77777777" w:rsidR="00D01CF1" w:rsidRPr="00BF66F7" w:rsidRDefault="00D01CF1" w:rsidP="00F94F28">
            <w:pPr>
              <w:rPr>
                <w:rFonts w:ascii="Arial" w:hAnsi="Arial" w:cs="Arial"/>
                <w:lang w:val="en-US" w:eastAsia="en-US"/>
              </w:rPr>
            </w:pPr>
            <w:r w:rsidRPr="00BF66F7">
              <w:rPr>
                <w:rFonts w:ascii="Arial" w:hAnsi="Arial" w:cs="Arial"/>
                <w:lang w:val="en-US" w:eastAsia="en-US"/>
              </w:rPr>
              <w:t>CMT approved</w:t>
            </w:r>
          </w:p>
        </w:tc>
        <w:tc>
          <w:tcPr>
            <w:tcW w:w="1818" w:type="dxa"/>
            <w:tcBorders>
              <w:top w:val="single" w:sz="4" w:space="0" w:color="auto"/>
              <w:left w:val="single" w:sz="4" w:space="0" w:color="auto"/>
              <w:bottom w:val="single" w:sz="4" w:space="0" w:color="auto"/>
              <w:right w:val="single" w:sz="4" w:space="0" w:color="auto"/>
            </w:tcBorders>
          </w:tcPr>
          <w:p w14:paraId="4079DB81" w14:textId="77777777" w:rsidR="00D01CF1" w:rsidRPr="00BF66F7" w:rsidRDefault="00D01CF1" w:rsidP="00F94F28">
            <w:pPr>
              <w:rPr>
                <w:rFonts w:ascii="Arial" w:hAnsi="Arial" w:cs="Arial"/>
                <w:lang w:val="en-US" w:eastAsia="en-US"/>
              </w:rPr>
            </w:pPr>
            <w:r w:rsidRPr="00BF66F7">
              <w:rPr>
                <w:rFonts w:ascii="Arial" w:hAnsi="Arial" w:cs="Arial"/>
                <w:lang w:val="en-US" w:eastAsia="en-US"/>
              </w:rPr>
              <w:t>1.11.2017</w:t>
            </w:r>
          </w:p>
        </w:tc>
      </w:tr>
      <w:tr w:rsidR="00D01CF1" w:rsidRPr="00BF66F7" w14:paraId="4FA703D9" w14:textId="77777777" w:rsidTr="00D01CF1">
        <w:trPr>
          <w:trHeight w:val="414"/>
        </w:trPr>
        <w:tc>
          <w:tcPr>
            <w:tcW w:w="1906" w:type="dxa"/>
            <w:tcBorders>
              <w:top w:val="single" w:sz="4" w:space="0" w:color="auto"/>
              <w:left w:val="single" w:sz="4" w:space="0" w:color="auto"/>
              <w:bottom w:val="single" w:sz="4" w:space="0" w:color="auto"/>
              <w:right w:val="single" w:sz="4" w:space="0" w:color="auto"/>
            </w:tcBorders>
          </w:tcPr>
          <w:p w14:paraId="36BB0311" w14:textId="77777777" w:rsidR="00D01CF1" w:rsidRPr="00BF66F7" w:rsidRDefault="00D01CF1" w:rsidP="00F94F28">
            <w:pPr>
              <w:rPr>
                <w:rFonts w:ascii="Arial" w:hAnsi="Arial" w:cs="Arial"/>
                <w:lang w:val="en-US" w:eastAsia="en-US"/>
              </w:rPr>
            </w:pPr>
            <w:r w:rsidRPr="00BF66F7">
              <w:rPr>
                <w:rFonts w:ascii="Arial" w:hAnsi="Arial" w:cs="Arial"/>
                <w:lang w:val="en-US" w:eastAsia="en-US"/>
              </w:rPr>
              <w:t>SLT</w:t>
            </w:r>
          </w:p>
        </w:tc>
        <w:tc>
          <w:tcPr>
            <w:tcW w:w="4798" w:type="dxa"/>
            <w:tcBorders>
              <w:top w:val="single" w:sz="4" w:space="0" w:color="auto"/>
              <w:left w:val="single" w:sz="4" w:space="0" w:color="auto"/>
              <w:bottom w:val="single" w:sz="4" w:space="0" w:color="auto"/>
              <w:right w:val="single" w:sz="4" w:space="0" w:color="auto"/>
            </w:tcBorders>
          </w:tcPr>
          <w:p w14:paraId="3F7167E3" w14:textId="77777777" w:rsidR="00D01CF1" w:rsidRPr="00BF66F7" w:rsidRDefault="00D01CF1" w:rsidP="00F94F28">
            <w:pPr>
              <w:rPr>
                <w:rFonts w:ascii="Arial" w:hAnsi="Arial" w:cs="Arial"/>
                <w:lang w:val="en-US" w:eastAsia="en-US"/>
              </w:rPr>
            </w:pPr>
            <w:r w:rsidRPr="00BF66F7">
              <w:rPr>
                <w:rFonts w:ascii="Arial" w:hAnsi="Arial" w:cs="Arial"/>
                <w:lang w:val="en-US" w:eastAsia="en-US"/>
              </w:rPr>
              <w:t xml:space="preserve">SLT approved </w:t>
            </w:r>
          </w:p>
        </w:tc>
        <w:tc>
          <w:tcPr>
            <w:tcW w:w="1818" w:type="dxa"/>
            <w:tcBorders>
              <w:top w:val="single" w:sz="4" w:space="0" w:color="auto"/>
              <w:left w:val="single" w:sz="4" w:space="0" w:color="auto"/>
              <w:bottom w:val="single" w:sz="4" w:space="0" w:color="auto"/>
              <w:right w:val="single" w:sz="4" w:space="0" w:color="auto"/>
            </w:tcBorders>
          </w:tcPr>
          <w:p w14:paraId="7CAB3897" w14:textId="77777777" w:rsidR="00D01CF1" w:rsidRPr="00BF66F7" w:rsidRDefault="00D01CF1" w:rsidP="00F94F28">
            <w:pPr>
              <w:rPr>
                <w:rFonts w:ascii="Arial" w:hAnsi="Arial" w:cs="Arial"/>
                <w:lang w:val="en-US" w:eastAsia="en-US"/>
              </w:rPr>
            </w:pPr>
            <w:r w:rsidRPr="00BF66F7">
              <w:rPr>
                <w:rFonts w:ascii="Arial" w:hAnsi="Arial" w:cs="Arial"/>
                <w:lang w:val="en-US" w:eastAsia="en-US"/>
              </w:rPr>
              <w:t>4.12.2017</w:t>
            </w:r>
          </w:p>
        </w:tc>
      </w:tr>
      <w:tr w:rsidR="00D01CF1" w:rsidRPr="00BF66F7" w14:paraId="25002249" w14:textId="77777777" w:rsidTr="00D01CF1">
        <w:trPr>
          <w:trHeight w:val="414"/>
        </w:trPr>
        <w:tc>
          <w:tcPr>
            <w:tcW w:w="1906" w:type="dxa"/>
            <w:tcBorders>
              <w:top w:val="single" w:sz="4" w:space="0" w:color="auto"/>
              <w:left w:val="single" w:sz="4" w:space="0" w:color="auto"/>
              <w:bottom w:val="single" w:sz="4" w:space="0" w:color="auto"/>
              <w:right w:val="single" w:sz="4" w:space="0" w:color="auto"/>
            </w:tcBorders>
          </w:tcPr>
          <w:p w14:paraId="554B7392" w14:textId="77777777" w:rsidR="00D01CF1" w:rsidRPr="00BF66F7" w:rsidRDefault="00D01CF1" w:rsidP="00F94F28">
            <w:pPr>
              <w:rPr>
                <w:rFonts w:ascii="Arial" w:hAnsi="Arial" w:cs="Arial"/>
                <w:lang w:val="en-US" w:eastAsia="en-US"/>
              </w:rPr>
            </w:pPr>
            <w:r w:rsidRPr="00BF66F7">
              <w:rPr>
                <w:rFonts w:ascii="Arial" w:hAnsi="Arial" w:cs="Arial"/>
                <w:lang w:val="en-US" w:eastAsia="en-US"/>
              </w:rPr>
              <w:t>Cabinet</w:t>
            </w:r>
          </w:p>
        </w:tc>
        <w:tc>
          <w:tcPr>
            <w:tcW w:w="4798" w:type="dxa"/>
            <w:tcBorders>
              <w:top w:val="single" w:sz="4" w:space="0" w:color="auto"/>
              <w:left w:val="single" w:sz="4" w:space="0" w:color="auto"/>
              <w:bottom w:val="single" w:sz="4" w:space="0" w:color="auto"/>
              <w:right w:val="single" w:sz="4" w:space="0" w:color="auto"/>
            </w:tcBorders>
          </w:tcPr>
          <w:p w14:paraId="4A9D9CC7" w14:textId="77777777" w:rsidR="00D01CF1" w:rsidRPr="00BF66F7" w:rsidRDefault="00D01CF1" w:rsidP="00F94F28">
            <w:pPr>
              <w:rPr>
                <w:rFonts w:ascii="Arial" w:hAnsi="Arial" w:cs="Arial"/>
                <w:lang w:val="en-US" w:eastAsia="en-US"/>
              </w:rPr>
            </w:pPr>
            <w:r w:rsidRPr="00BF66F7">
              <w:rPr>
                <w:rFonts w:ascii="Arial" w:hAnsi="Arial" w:cs="Arial"/>
                <w:lang w:val="en-US" w:eastAsia="en-US"/>
              </w:rPr>
              <w:t xml:space="preserve">Cabinet approval </w:t>
            </w:r>
          </w:p>
        </w:tc>
        <w:tc>
          <w:tcPr>
            <w:tcW w:w="1818" w:type="dxa"/>
            <w:tcBorders>
              <w:top w:val="single" w:sz="4" w:space="0" w:color="auto"/>
              <w:left w:val="single" w:sz="4" w:space="0" w:color="auto"/>
              <w:bottom w:val="single" w:sz="4" w:space="0" w:color="auto"/>
              <w:right w:val="single" w:sz="4" w:space="0" w:color="auto"/>
            </w:tcBorders>
          </w:tcPr>
          <w:p w14:paraId="1B9457FC" w14:textId="77777777" w:rsidR="00D01CF1" w:rsidRPr="00BF66F7" w:rsidRDefault="00D01CF1" w:rsidP="00F94F28">
            <w:pPr>
              <w:rPr>
                <w:rFonts w:ascii="Arial" w:hAnsi="Arial" w:cs="Arial"/>
                <w:lang w:val="en-US" w:eastAsia="en-US"/>
              </w:rPr>
            </w:pPr>
            <w:r w:rsidRPr="00BF66F7">
              <w:rPr>
                <w:rFonts w:ascii="Arial" w:hAnsi="Arial" w:cs="Arial"/>
                <w:lang w:val="en-US" w:eastAsia="en-US"/>
              </w:rPr>
              <w:t>6.12.2017</w:t>
            </w:r>
          </w:p>
        </w:tc>
      </w:tr>
      <w:tr w:rsidR="00532D42" w:rsidRPr="00BF66F7" w14:paraId="4EB9FEBE" w14:textId="77777777" w:rsidTr="00D01CF1">
        <w:trPr>
          <w:trHeight w:val="357"/>
        </w:trPr>
        <w:tc>
          <w:tcPr>
            <w:tcW w:w="1906" w:type="dxa"/>
          </w:tcPr>
          <w:p w14:paraId="113005CA" w14:textId="77777777" w:rsidR="00532D42" w:rsidRPr="00BF66F7" w:rsidRDefault="00532D42" w:rsidP="00F94F28">
            <w:pPr>
              <w:rPr>
                <w:rFonts w:ascii="Arial" w:hAnsi="Arial" w:cs="Arial"/>
                <w:lang w:val="en-US" w:eastAsia="en-US"/>
              </w:rPr>
            </w:pPr>
          </w:p>
        </w:tc>
        <w:tc>
          <w:tcPr>
            <w:tcW w:w="4798" w:type="dxa"/>
          </w:tcPr>
          <w:p w14:paraId="7A5AE3DB" w14:textId="77777777" w:rsidR="00532D42" w:rsidRPr="00BF66F7" w:rsidRDefault="00532D42" w:rsidP="00F94F28">
            <w:pPr>
              <w:rPr>
                <w:rFonts w:ascii="Arial" w:hAnsi="Arial" w:cs="Arial"/>
                <w:lang w:val="en-US" w:eastAsia="en-US"/>
              </w:rPr>
            </w:pPr>
          </w:p>
        </w:tc>
        <w:tc>
          <w:tcPr>
            <w:tcW w:w="1818" w:type="dxa"/>
          </w:tcPr>
          <w:p w14:paraId="0BE441B9" w14:textId="77777777" w:rsidR="00532D42" w:rsidRPr="00BF66F7" w:rsidRDefault="00532D42" w:rsidP="00F94F28">
            <w:pPr>
              <w:rPr>
                <w:rFonts w:ascii="Arial" w:hAnsi="Arial" w:cs="Arial"/>
                <w:lang w:val="en-US" w:eastAsia="en-US"/>
              </w:rPr>
            </w:pPr>
          </w:p>
        </w:tc>
      </w:tr>
      <w:tr w:rsidR="00532D42" w:rsidRPr="00BF66F7" w14:paraId="6DC0CBB1" w14:textId="77777777" w:rsidTr="00D01CF1">
        <w:trPr>
          <w:trHeight w:val="357"/>
        </w:trPr>
        <w:tc>
          <w:tcPr>
            <w:tcW w:w="1906" w:type="dxa"/>
          </w:tcPr>
          <w:p w14:paraId="506EA321" w14:textId="77777777" w:rsidR="00532D42" w:rsidRPr="00BF66F7" w:rsidRDefault="00532D42" w:rsidP="00F94F28">
            <w:pPr>
              <w:rPr>
                <w:rFonts w:ascii="Arial" w:hAnsi="Arial" w:cs="Arial"/>
                <w:lang w:val="en-US" w:eastAsia="en-US"/>
              </w:rPr>
            </w:pPr>
          </w:p>
        </w:tc>
        <w:tc>
          <w:tcPr>
            <w:tcW w:w="4798" w:type="dxa"/>
          </w:tcPr>
          <w:p w14:paraId="3F74F63D" w14:textId="77777777" w:rsidR="00532D42" w:rsidRPr="00BF66F7" w:rsidRDefault="00532D42" w:rsidP="00F94F28">
            <w:pPr>
              <w:rPr>
                <w:rFonts w:ascii="Arial" w:hAnsi="Arial" w:cs="Arial"/>
                <w:lang w:val="en-US" w:eastAsia="en-US"/>
              </w:rPr>
            </w:pPr>
          </w:p>
        </w:tc>
        <w:tc>
          <w:tcPr>
            <w:tcW w:w="1818" w:type="dxa"/>
          </w:tcPr>
          <w:p w14:paraId="0517666B" w14:textId="77777777" w:rsidR="00532D42" w:rsidRPr="00BF66F7" w:rsidRDefault="00532D42" w:rsidP="00F94F28">
            <w:pPr>
              <w:rPr>
                <w:rFonts w:ascii="Arial" w:hAnsi="Arial" w:cs="Arial"/>
                <w:lang w:val="en-US" w:eastAsia="en-US"/>
              </w:rPr>
            </w:pPr>
          </w:p>
        </w:tc>
      </w:tr>
    </w:tbl>
    <w:p w14:paraId="185347AE" w14:textId="77777777" w:rsidR="00532D42" w:rsidRPr="00BF66F7" w:rsidRDefault="00532D42" w:rsidP="00F94F28">
      <w:pPr>
        <w:rPr>
          <w:rFonts w:ascii="Arial" w:hAnsi="Arial" w:cs="Arial"/>
          <w:lang w:val="en-US" w:eastAsia="en-US"/>
        </w:rPr>
      </w:pPr>
    </w:p>
    <w:p w14:paraId="4DF193C9" w14:textId="77777777" w:rsidR="00532D42" w:rsidRPr="00BF66F7" w:rsidRDefault="00532D42" w:rsidP="00F94F28">
      <w:pPr>
        <w:rPr>
          <w:rFonts w:ascii="Arial" w:hAnsi="Arial" w:cs="Arial"/>
          <w:b/>
          <w:lang w:val="en-US" w:eastAsia="en-US"/>
        </w:rPr>
      </w:pPr>
      <w:r w:rsidRPr="00BF66F7">
        <w:rPr>
          <w:rFonts w:ascii="Arial" w:hAnsi="Arial" w:cs="Arial"/>
          <w:b/>
          <w:lang w:val="en-US" w:eastAsia="en-US"/>
        </w:rPr>
        <w:t>Approval Path</w:t>
      </w:r>
    </w:p>
    <w:p w14:paraId="47BF5AFD" w14:textId="77777777" w:rsidR="00532D42" w:rsidRPr="00BF66F7" w:rsidRDefault="00532D42" w:rsidP="00F94F28">
      <w:pPr>
        <w:rPr>
          <w:rFonts w:ascii="Arial" w:hAnsi="Arial" w:cs="Arial"/>
          <w:lang w:val="en-US" w:eastAsia="en-US"/>
        </w:rPr>
      </w:pPr>
    </w:p>
    <w:p w14:paraId="13127501" w14:textId="77777777" w:rsidR="00532D42" w:rsidRPr="00BF66F7" w:rsidRDefault="00532D42" w:rsidP="00F94F28">
      <w:pPr>
        <w:rPr>
          <w:rFonts w:ascii="Arial" w:hAnsi="Arial" w:cs="Arial"/>
          <w:b/>
          <w:lang w:val="en-US" w:eastAsia="en-US"/>
        </w:rPr>
      </w:pPr>
      <w:r w:rsidRPr="00BF66F7">
        <w:rPr>
          <w:rFonts w:ascii="Arial" w:hAnsi="Arial" w:cs="Arial"/>
          <w:b/>
          <w:lang w:val="en-US" w:eastAsia="en-US"/>
        </w:rPr>
        <w:t>Major Change</w:t>
      </w:r>
      <w:r w:rsidRPr="00BF66F7">
        <w:rPr>
          <w:rFonts w:ascii="Arial" w:hAnsi="Arial" w:cs="Arial"/>
          <w:b/>
          <w:lang w:val="en-US" w:eastAsia="en-US"/>
        </w:rPr>
        <w:tab/>
      </w:r>
      <w:r w:rsidRPr="00BF66F7">
        <w:rPr>
          <w:rFonts w:ascii="Arial" w:hAnsi="Arial" w:cs="Arial"/>
          <w:b/>
          <w:lang w:val="en-US" w:eastAsia="en-US"/>
        </w:rPr>
        <w:tab/>
      </w:r>
      <w:r w:rsidRPr="00BF66F7">
        <w:rPr>
          <w:rFonts w:ascii="Arial" w:hAnsi="Arial" w:cs="Arial"/>
          <w:b/>
          <w:lang w:val="en-US" w:eastAsia="en-US"/>
        </w:rPr>
        <w:tab/>
      </w:r>
      <w:r w:rsidRPr="00BF66F7">
        <w:rPr>
          <w:rFonts w:ascii="Arial" w:hAnsi="Arial" w:cs="Arial"/>
          <w:b/>
          <w:lang w:val="en-US" w:eastAsia="en-US"/>
        </w:rPr>
        <w:tab/>
        <w:t>Action</w:t>
      </w:r>
    </w:p>
    <w:p w14:paraId="461F59B7" w14:textId="3AE371A0" w:rsidR="00532D42" w:rsidRPr="00BF66F7" w:rsidRDefault="00F94F28" w:rsidP="00F94F28">
      <w:pPr>
        <w:rPr>
          <w:rFonts w:ascii="Arial" w:hAnsi="Arial" w:cs="Arial"/>
          <w:lang w:val="en-US" w:eastAsia="en-US"/>
        </w:rPr>
      </w:pPr>
      <w:r w:rsidRPr="00BF66F7">
        <w:rPr>
          <w:rFonts w:ascii="Arial" w:hAnsi="Arial" w:cs="Arial"/>
          <w:lang w:val="en-US" w:eastAsia="en-US"/>
        </w:rPr>
        <w:t xml:space="preserve">Information Governance Manager </w:t>
      </w:r>
      <w:r w:rsidRPr="00BF66F7">
        <w:rPr>
          <w:rFonts w:ascii="Arial" w:hAnsi="Arial" w:cs="Arial"/>
          <w:lang w:val="en-US" w:eastAsia="en-US"/>
        </w:rPr>
        <w:tab/>
      </w:r>
      <w:r w:rsidR="00532D42" w:rsidRPr="00BF66F7">
        <w:rPr>
          <w:rFonts w:ascii="Arial" w:hAnsi="Arial" w:cs="Arial"/>
          <w:lang w:val="en-US" w:eastAsia="en-US"/>
        </w:rPr>
        <w:t>Submission</w:t>
      </w:r>
    </w:p>
    <w:p w14:paraId="3BC19DB8" w14:textId="4DF76516" w:rsidR="00532D42" w:rsidRPr="00BF66F7" w:rsidRDefault="00F94F28" w:rsidP="00F94F28">
      <w:pPr>
        <w:rPr>
          <w:rFonts w:ascii="Arial" w:hAnsi="Arial" w:cs="Arial"/>
          <w:lang w:val="en-US" w:eastAsia="en-US"/>
        </w:rPr>
      </w:pPr>
      <w:r w:rsidRPr="00BF66F7">
        <w:rPr>
          <w:rFonts w:ascii="Arial" w:hAnsi="Arial" w:cs="Arial"/>
          <w:lang w:val="en-US" w:eastAsia="en-US"/>
        </w:rPr>
        <w:t>Executive Director Organisation</w:t>
      </w:r>
      <w:r w:rsidR="00532D42" w:rsidRPr="00BF66F7">
        <w:rPr>
          <w:rFonts w:ascii="Arial" w:hAnsi="Arial" w:cs="Arial"/>
          <w:lang w:val="en-US" w:eastAsia="en-US"/>
        </w:rPr>
        <w:tab/>
      </w:r>
      <w:r w:rsidR="00532D42" w:rsidRPr="00BF66F7">
        <w:rPr>
          <w:rFonts w:ascii="Arial" w:hAnsi="Arial" w:cs="Arial"/>
          <w:lang w:val="en-US" w:eastAsia="en-US"/>
        </w:rPr>
        <w:tab/>
        <w:t>Sponsor</w:t>
      </w:r>
    </w:p>
    <w:p w14:paraId="0DCC6653" w14:textId="77777777" w:rsidR="00532D42" w:rsidRPr="00BF66F7" w:rsidRDefault="00532D42" w:rsidP="00F94F28">
      <w:pPr>
        <w:rPr>
          <w:rFonts w:ascii="Arial" w:hAnsi="Arial" w:cs="Arial"/>
          <w:lang w:val="en-US" w:eastAsia="en-US"/>
        </w:rPr>
      </w:pPr>
      <w:r w:rsidRPr="00BF66F7">
        <w:rPr>
          <w:rFonts w:ascii="Arial" w:hAnsi="Arial" w:cs="Arial"/>
          <w:lang w:val="en-US" w:eastAsia="en-US"/>
        </w:rPr>
        <w:t xml:space="preserve">Heads of Service                     </w:t>
      </w:r>
      <w:r w:rsidRPr="00BF66F7">
        <w:rPr>
          <w:rFonts w:ascii="Arial" w:hAnsi="Arial" w:cs="Arial"/>
          <w:lang w:val="en-US" w:eastAsia="en-US"/>
        </w:rPr>
        <w:tab/>
      </w:r>
      <w:r w:rsidRPr="00BF66F7">
        <w:rPr>
          <w:rFonts w:ascii="Arial" w:hAnsi="Arial" w:cs="Arial"/>
          <w:lang w:val="en-US" w:eastAsia="en-US"/>
        </w:rPr>
        <w:tab/>
        <w:t xml:space="preserve">Consultative Group </w:t>
      </w:r>
    </w:p>
    <w:p w14:paraId="457E3137" w14:textId="10E62F84" w:rsidR="00F94F28" w:rsidRPr="00BF66F7" w:rsidRDefault="00F94F28" w:rsidP="00F94F28">
      <w:pPr>
        <w:rPr>
          <w:rFonts w:ascii="Arial" w:hAnsi="Arial" w:cs="Arial"/>
          <w:lang w:val="en-US" w:eastAsia="en-US"/>
        </w:rPr>
      </w:pPr>
      <w:r w:rsidRPr="00BF66F7">
        <w:rPr>
          <w:rFonts w:ascii="Arial" w:hAnsi="Arial" w:cs="Arial"/>
          <w:lang w:val="en-US" w:eastAsia="en-US"/>
        </w:rPr>
        <w:t xml:space="preserve">TULG </w:t>
      </w:r>
      <w:r w:rsidRPr="00BF66F7">
        <w:rPr>
          <w:rFonts w:ascii="Arial" w:hAnsi="Arial" w:cs="Arial"/>
          <w:lang w:val="en-US" w:eastAsia="en-US"/>
        </w:rPr>
        <w:tab/>
      </w:r>
      <w:r w:rsidRPr="00BF66F7">
        <w:rPr>
          <w:rFonts w:ascii="Arial" w:hAnsi="Arial" w:cs="Arial"/>
          <w:lang w:val="en-US" w:eastAsia="en-US"/>
        </w:rPr>
        <w:tab/>
      </w:r>
      <w:r w:rsidRPr="00BF66F7">
        <w:rPr>
          <w:rFonts w:ascii="Arial" w:hAnsi="Arial" w:cs="Arial"/>
          <w:lang w:val="en-US" w:eastAsia="en-US"/>
        </w:rPr>
        <w:tab/>
      </w:r>
      <w:r w:rsidRPr="00BF66F7">
        <w:rPr>
          <w:rFonts w:ascii="Arial" w:hAnsi="Arial" w:cs="Arial"/>
          <w:lang w:val="en-US" w:eastAsia="en-US"/>
        </w:rPr>
        <w:tab/>
      </w:r>
      <w:r w:rsidRPr="00BF66F7">
        <w:rPr>
          <w:rFonts w:ascii="Arial" w:hAnsi="Arial" w:cs="Arial"/>
          <w:lang w:val="en-US" w:eastAsia="en-US"/>
        </w:rPr>
        <w:tab/>
      </w:r>
      <w:r w:rsidRPr="00BF66F7">
        <w:rPr>
          <w:rFonts w:ascii="Arial" w:hAnsi="Arial" w:cs="Arial"/>
          <w:lang w:val="en-US" w:eastAsia="en-US"/>
        </w:rPr>
        <w:tab/>
        <w:t>Consultative Group</w:t>
      </w:r>
    </w:p>
    <w:p w14:paraId="757E46C1" w14:textId="4755E6A5" w:rsidR="00532D42" w:rsidRPr="00BF66F7" w:rsidRDefault="00532D42" w:rsidP="00F94F28">
      <w:pPr>
        <w:rPr>
          <w:rFonts w:ascii="Arial" w:hAnsi="Arial" w:cs="Arial"/>
          <w:lang w:val="en-US" w:eastAsia="en-US"/>
        </w:rPr>
      </w:pPr>
      <w:r w:rsidRPr="00BF66F7">
        <w:rPr>
          <w:rFonts w:ascii="Arial" w:hAnsi="Arial" w:cs="Arial"/>
          <w:lang w:val="en-US" w:eastAsia="en-US"/>
        </w:rPr>
        <w:t xml:space="preserve">CMT          </w:t>
      </w:r>
      <w:r w:rsidRPr="00BF66F7">
        <w:rPr>
          <w:rFonts w:ascii="Arial" w:hAnsi="Arial" w:cs="Arial"/>
          <w:lang w:val="en-US" w:eastAsia="en-US"/>
        </w:rPr>
        <w:tab/>
      </w:r>
      <w:r w:rsidRPr="00BF66F7">
        <w:rPr>
          <w:rFonts w:ascii="Arial" w:hAnsi="Arial" w:cs="Arial"/>
          <w:lang w:val="en-US" w:eastAsia="en-US"/>
        </w:rPr>
        <w:tab/>
      </w:r>
      <w:r w:rsidRPr="00BF66F7">
        <w:rPr>
          <w:rFonts w:ascii="Arial" w:hAnsi="Arial" w:cs="Arial"/>
          <w:lang w:val="en-US" w:eastAsia="en-US"/>
        </w:rPr>
        <w:tab/>
      </w:r>
      <w:r w:rsidRPr="00BF66F7">
        <w:rPr>
          <w:rFonts w:ascii="Arial" w:hAnsi="Arial" w:cs="Arial"/>
          <w:lang w:val="en-US" w:eastAsia="en-US"/>
        </w:rPr>
        <w:tab/>
      </w:r>
      <w:r w:rsidRPr="00BF66F7">
        <w:rPr>
          <w:rFonts w:ascii="Arial" w:hAnsi="Arial" w:cs="Arial"/>
          <w:lang w:val="en-US" w:eastAsia="en-US"/>
        </w:rPr>
        <w:tab/>
        <w:t>Corporate Approval</w:t>
      </w:r>
    </w:p>
    <w:p w14:paraId="086D5AB2" w14:textId="6E1380A9" w:rsidR="00532D42" w:rsidRPr="00BF66F7" w:rsidRDefault="00532D42" w:rsidP="00F94F28">
      <w:pPr>
        <w:rPr>
          <w:rFonts w:ascii="Arial" w:hAnsi="Arial" w:cs="Arial"/>
          <w:lang w:val="en-US" w:eastAsia="en-US"/>
        </w:rPr>
      </w:pPr>
      <w:r w:rsidRPr="00BF66F7">
        <w:rPr>
          <w:rFonts w:ascii="Arial" w:hAnsi="Arial" w:cs="Arial"/>
          <w:lang w:val="en-US" w:eastAsia="en-US"/>
        </w:rPr>
        <w:t>Cabinet</w:t>
      </w:r>
      <w:r w:rsidR="00F94F28" w:rsidRPr="00BF66F7">
        <w:rPr>
          <w:rFonts w:ascii="Arial" w:hAnsi="Arial" w:cs="Arial"/>
          <w:lang w:val="en-US" w:eastAsia="en-US"/>
        </w:rPr>
        <w:tab/>
      </w:r>
      <w:r w:rsidR="00F94F28" w:rsidRPr="00BF66F7">
        <w:rPr>
          <w:rFonts w:ascii="Arial" w:hAnsi="Arial" w:cs="Arial"/>
          <w:lang w:val="en-US" w:eastAsia="en-US"/>
        </w:rPr>
        <w:tab/>
      </w:r>
      <w:r w:rsidR="00F94F28" w:rsidRPr="00BF66F7">
        <w:rPr>
          <w:rFonts w:ascii="Arial" w:hAnsi="Arial" w:cs="Arial"/>
          <w:lang w:val="en-US" w:eastAsia="en-US"/>
        </w:rPr>
        <w:tab/>
      </w:r>
      <w:r w:rsidR="00F94F28" w:rsidRPr="00BF66F7">
        <w:rPr>
          <w:rFonts w:ascii="Arial" w:hAnsi="Arial" w:cs="Arial"/>
          <w:lang w:val="en-US" w:eastAsia="en-US"/>
        </w:rPr>
        <w:tab/>
      </w:r>
      <w:r w:rsidR="00F94F28" w:rsidRPr="00BF66F7">
        <w:rPr>
          <w:rFonts w:ascii="Arial" w:hAnsi="Arial" w:cs="Arial"/>
          <w:lang w:val="en-US" w:eastAsia="en-US"/>
        </w:rPr>
        <w:tab/>
        <w:t>Council Approval</w:t>
      </w:r>
    </w:p>
    <w:p w14:paraId="663D0673" w14:textId="11CF2DAD" w:rsidR="005A2887" w:rsidRPr="00BF66F7" w:rsidRDefault="005A2887" w:rsidP="00F94F28">
      <w:pPr>
        <w:rPr>
          <w:rFonts w:ascii="Arial" w:hAnsi="Arial" w:cs="Arial"/>
          <w:lang w:val="en-US" w:eastAsia="en-US"/>
        </w:rPr>
      </w:pPr>
    </w:p>
    <w:p w14:paraId="176EA911" w14:textId="77777777" w:rsidR="00F94F28" w:rsidRPr="00BF66F7" w:rsidRDefault="00F94F28" w:rsidP="00F94F28">
      <w:pPr>
        <w:rPr>
          <w:rFonts w:ascii="Arial" w:hAnsi="Arial" w:cs="Arial"/>
          <w:b/>
          <w:lang w:val="en-US" w:eastAsia="en-US"/>
        </w:rPr>
      </w:pPr>
      <w:r w:rsidRPr="00BF66F7">
        <w:rPr>
          <w:rFonts w:ascii="Arial" w:hAnsi="Arial" w:cs="Arial"/>
          <w:b/>
          <w:lang w:val="en-US" w:eastAsia="en-US"/>
        </w:rPr>
        <w:t xml:space="preserve">Minor Change </w:t>
      </w:r>
    </w:p>
    <w:p w14:paraId="639D8425" w14:textId="77777777" w:rsidR="00F94F28" w:rsidRPr="00BF66F7" w:rsidRDefault="00F94F28" w:rsidP="00F94F28">
      <w:pPr>
        <w:rPr>
          <w:rFonts w:ascii="Arial" w:hAnsi="Arial" w:cs="Arial"/>
          <w:lang w:val="en-US" w:eastAsia="en-US"/>
        </w:rPr>
      </w:pPr>
      <w:r w:rsidRPr="00BF66F7">
        <w:rPr>
          <w:rFonts w:ascii="Arial" w:hAnsi="Arial" w:cs="Arial"/>
          <w:lang w:val="en-US" w:eastAsia="en-US"/>
        </w:rPr>
        <w:t xml:space="preserve">Information Governance Manager </w:t>
      </w:r>
      <w:r w:rsidRPr="00BF66F7">
        <w:rPr>
          <w:rFonts w:ascii="Arial" w:hAnsi="Arial" w:cs="Arial"/>
          <w:lang w:val="en-US" w:eastAsia="en-US"/>
        </w:rPr>
        <w:tab/>
        <w:t>Submission</w:t>
      </w:r>
    </w:p>
    <w:p w14:paraId="64AE3572" w14:textId="646A7D84" w:rsidR="00F94F28" w:rsidRPr="00BF66F7" w:rsidRDefault="00F94F28" w:rsidP="00F94F28">
      <w:pPr>
        <w:rPr>
          <w:rFonts w:ascii="Arial" w:hAnsi="Arial" w:cs="Arial"/>
          <w:lang w:val="en-US" w:eastAsia="en-US"/>
        </w:rPr>
      </w:pPr>
      <w:r w:rsidRPr="00BF66F7">
        <w:rPr>
          <w:rFonts w:ascii="Arial" w:hAnsi="Arial" w:cs="Arial"/>
          <w:lang w:val="en-US" w:eastAsia="en-US"/>
        </w:rPr>
        <w:t xml:space="preserve">Heads of Service </w:t>
      </w:r>
      <w:r w:rsidRPr="00BF66F7">
        <w:rPr>
          <w:rFonts w:ascii="Arial" w:hAnsi="Arial" w:cs="Arial"/>
          <w:lang w:val="en-US" w:eastAsia="en-US"/>
        </w:rPr>
        <w:tab/>
      </w:r>
      <w:r w:rsidRPr="00BF66F7">
        <w:rPr>
          <w:rFonts w:ascii="Arial" w:hAnsi="Arial" w:cs="Arial"/>
          <w:lang w:val="en-US" w:eastAsia="en-US"/>
        </w:rPr>
        <w:tab/>
      </w:r>
      <w:r w:rsidRPr="00BF66F7">
        <w:rPr>
          <w:rFonts w:ascii="Arial" w:hAnsi="Arial" w:cs="Arial"/>
          <w:lang w:val="en-US" w:eastAsia="en-US"/>
        </w:rPr>
        <w:tab/>
      </w:r>
      <w:r w:rsidRPr="00BF66F7">
        <w:rPr>
          <w:rFonts w:ascii="Arial" w:hAnsi="Arial" w:cs="Arial"/>
          <w:lang w:val="en-US" w:eastAsia="en-US"/>
        </w:rPr>
        <w:tab/>
        <w:t>Consultative Group</w:t>
      </w:r>
    </w:p>
    <w:p w14:paraId="0A4555A5" w14:textId="5DB41F98" w:rsidR="00F94F28" w:rsidRPr="00BF66F7" w:rsidRDefault="00F94F28" w:rsidP="00F94F28">
      <w:pPr>
        <w:rPr>
          <w:rFonts w:ascii="Arial" w:hAnsi="Arial" w:cs="Arial"/>
          <w:lang w:val="en-US" w:eastAsia="en-US"/>
        </w:rPr>
      </w:pPr>
      <w:r w:rsidRPr="00BF66F7">
        <w:rPr>
          <w:rFonts w:ascii="Arial" w:hAnsi="Arial" w:cs="Arial"/>
          <w:lang w:val="en-US" w:eastAsia="en-US"/>
        </w:rPr>
        <w:t>Executive Director Organisation</w:t>
      </w:r>
      <w:r w:rsidRPr="00BF66F7">
        <w:rPr>
          <w:rFonts w:ascii="Arial" w:hAnsi="Arial" w:cs="Arial"/>
          <w:lang w:val="en-US" w:eastAsia="en-US"/>
        </w:rPr>
        <w:tab/>
      </w:r>
      <w:r w:rsidRPr="00BF66F7">
        <w:rPr>
          <w:rFonts w:ascii="Arial" w:hAnsi="Arial" w:cs="Arial"/>
          <w:lang w:val="en-US" w:eastAsia="en-US"/>
        </w:rPr>
        <w:tab/>
        <w:t>Delegated Approval</w:t>
      </w:r>
    </w:p>
    <w:p w14:paraId="54180337" w14:textId="384025C1" w:rsidR="00F94F28" w:rsidRPr="00BF66F7" w:rsidRDefault="00F94F28" w:rsidP="00F94F28">
      <w:pPr>
        <w:rPr>
          <w:rFonts w:ascii="Arial" w:hAnsi="Arial" w:cs="Arial"/>
          <w:lang w:val="en-US" w:eastAsia="en-US"/>
        </w:rPr>
      </w:pPr>
    </w:p>
    <w:p w14:paraId="0FF52F9D" w14:textId="4C304CFC" w:rsidR="00F94F28" w:rsidRPr="00BF66F7" w:rsidRDefault="00F94F28" w:rsidP="00F94F28">
      <w:pPr>
        <w:rPr>
          <w:rFonts w:ascii="Arial" w:hAnsi="Arial" w:cs="Arial"/>
          <w:lang w:val="en-US" w:eastAsia="en-US"/>
        </w:rPr>
      </w:pPr>
    </w:p>
    <w:p w14:paraId="74064D2A" w14:textId="77777777" w:rsidR="00F94F28" w:rsidRPr="00BF66F7" w:rsidRDefault="00F94F28" w:rsidP="00F94F28">
      <w:pPr>
        <w:rPr>
          <w:rFonts w:ascii="Arial" w:hAnsi="Arial" w:cs="Arial"/>
          <w:lang w:val="en-US" w:eastAsia="en-US"/>
        </w:rPr>
      </w:pPr>
    </w:p>
    <w:p w14:paraId="4E2D54ED" w14:textId="77777777" w:rsidR="00F9412A" w:rsidRPr="00BF66F7" w:rsidRDefault="00F9412A" w:rsidP="00F94F28">
      <w:pPr>
        <w:rPr>
          <w:rFonts w:ascii="Arial" w:hAnsi="Arial" w:cs="Arial"/>
          <w:lang w:eastAsia="en-US"/>
        </w:rPr>
      </w:pPr>
      <w:r w:rsidRPr="00BF66F7">
        <w:rPr>
          <w:rFonts w:ascii="Arial" w:hAnsi="Arial" w:cs="Arial"/>
          <w:lang w:eastAsia="en-US"/>
        </w:rPr>
        <w:t>Document Review Plans</w:t>
      </w:r>
    </w:p>
    <w:p w14:paraId="3C1FD832" w14:textId="77777777" w:rsidR="00F9412A" w:rsidRPr="00BF66F7" w:rsidRDefault="00F9412A" w:rsidP="00F94F28">
      <w:pPr>
        <w:rPr>
          <w:rFonts w:ascii="Arial" w:hAnsi="Arial" w:cs="Arial"/>
          <w:lang w:eastAsia="en-US"/>
        </w:rPr>
      </w:pPr>
      <w:r w:rsidRPr="00BF66F7">
        <w:rPr>
          <w:rFonts w:ascii="Arial" w:hAnsi="Arial" w:cs="Arial"/>
          <w:lang w:eastAsia="en-US"/>
        </w:rPr>
        <w:t>This document is subject to a scheduled review to take place every three years. Updates shall be made in accordance with business requirements and changes and will be with agreement with the document owner.</w:t>
      </w:r>
    </w:p>
    <w:p w14:paraId="2CB5D6AC" w14:textId="77777777" w:rsidR="00F9412A" w:rsidRPr="00BF66F7" w:rsidRDefault="00F9412A" w:rsidP="00F94F28">
      <w:pPr>
        <w:rPr>
          <w:rFonts w:ascii="Arial" w:hAnsi="Arial" w:cs="Arial"/>
          <w:lang w:eastAsia="en-US"/>
        </w:rPr>
      </w:pPr>
    </w:p>
    <w:p w14:paraId="56F95C86" w14:textId="346D197D" w:rsidR="00F9412A" w:rsidRPr="00BF66F7" w:rsidRDefault="00F9412A" w:rsidP="00F94F28">
      <w:pPr>
        <w:rPr>
          <w:rFonts w:ascii="Arial" w:hAnsi="Arial" w:cs="Arial"/>
          <w:lang w:eastAsia="en-US"/>
        </w:rPr>
      </w:pPr>
      <w:r w:rsidRPr="00BF66F7">
        <w:rPr>
          <w:rFonts w:ascii="Arial" w:hAnsi="Arial" w:cs="Arial"/>
          <w:lang w:eastAsia="en-US"/>
        </w:rPr>
        <w:t>Where this document is subject to a Major Change the Trade Union Liaison Group (TULG) are</w:t>
      </w:r>
      <w:r w:rsidR="008925B8" w:rsidRPr="00BF66F7">
        <w:rPr>
          <w:rFonts w:ascii="Arial" w:hAnsi="Arial" w:cs="Arial"/>
          <w:lang w:eastAsia="en-US"/>
        </w:rPr>
        <w:t xml:space="preserve"> </w:t>
      </w:r>
      <w:r w:rsidRPr="00BF66F7">
        <w:rPr>
          <w:rFonts w:ascii="Arial" w:hAnsi="Arial" w:cs="Arial"/>
          <w:lang w:eastAsia="en-US"/>
        </w:rPr>
        <w:t>consulted as an advisory body</w:t>
      </w:r>
      <w:r w:rsidR="00F94F28" w:rsidRPr="00BF66F7">
        <w:rPr>
          <w:rFonts w:ascii="Arial" w:hAnsi="Arial" w:cs="Arial"/>
          <w:lang w:eastAsia="en-US"/>
        </w:rPr>
        <w:t xml:space="preserve">. </w:t>
      </w:r>
    </w:p>
    <w:p w14:paraId="375F6AEE" w14:textId="77777777" w:rsidR="00F9412A" w:rsidRPr="00BF66F7" w:rsidRDefault="00F9412A" w:rsidP="00F94F28">
      <w:pPr>
        <w:rPr>
          <w:rFonts w:ascii="Arial" w:hAnsi="Arial" w:cs="Arial"/>
          <w:lang w:eastAsia="en-US"/>
        </w:rPr>
      </w:pPr>
    </w:p>
    <w:p w14:paraId="6295F5AA" w14:textId="77777777" w:rsidR="00F9412A" w:rsidRPr="00BF66F7" w:rsidRDefault="00F9412A" w:rsidP="00F94F28">
      <w:pPr>
        <w:rPr>
          <w:rFonts w:ascii="Arial" w:hAnsi="Arial" w:cs="Arial"/>
          <w:lang w:eastAsia="en-US"/>
        </w:rPr>
      </w:pPr>
      <w:r w:rsidRPr="00BF66F7">
        <w:rPr>
          <w:rFonts w:ascii="Arial" w:hAnsi="Arial" w:cs="Arial"/>
          <w:lang w:eastAsia="en-US"/>
        </w:rPr>
        <w:t>Distribution</w:t>
      </w:r>
    </w:p>
    <w:p w14:paraId="2DFE665B" w14:textId="1CBB5F44" w:rsidR="00F9412A" w:rsidRPr="00BF66F7" w:rsidRDefault="00F9412A" w:rsidP="00F94F28">
      <w:pPr>
        <w:rPr>
          <w:rFonts w:ascii="Arial" w:hAnsi="Arial" w:cs="Arial"/>
          <w:lang w:eastAsia="en-US"/>
        </w:rPr>
      </w:pPr>
      <w:r w:rsidRPr="00BF66F7">
        <w:rPr>
          <w:rFonts w:ascii="Arial" w:hAnsi="Arial" w:cs="Arial"/>
          <w:lang w:eastAsia="en-US"/>
        </w:rPr>
        <w:t xml:space="preserve">The document will be distributed through </w:t>
      </w:r>
      <w:r w:rsidR="00B354AE" w:rsidRPr="00BF66F7">
        <w:rPr>
          <w:rFonts w:ascii="Arial" w:hAnsi="Arial" w:cs="Arial"/>
          <w:lang w:eastAsia="en-US"/>
        </w:rPr>
        <w:t xml:space="preserve">ASTUTE </w:t>
      </w:r>
      <w:r w:rsidRPr="00BF66F7">
        <w:rPr>
          <w:rFonts w:ascii="Arial" w:hAnsi="Arial" w:cs="Arial"/>
          <w:lang w:eastAsia="en-US"/>
        </w:rPr>
        <w:t xml:space="preserve">and </w:t>
      </w:r>
      <w:r w:rsidR="006F3F1C" w:rsidRPr="00BF66F7">
        <w:rPr>
          <w:rFonts w:ascii="Arial" w:hAnsi="Arial" w:cs="Arial"/>
          <w:lang w:eastAsia="en-US"/>
        </w:rPr>
        <w:t>will</w:t>
      </w:r>
      <w:r w:rsidRPr="00BF66F7">
        <w:rPr>
          <w:rFonts w:ascii="Arial" w:hAnsi="Arial" w:cs="Arial"/>
          <w:lang w:eastAsia="en-US"/>
        </w:rPr>
        <w:t xml:space="preserve"> be available on the Intranet</w:t>
      </w:r>
      <w:r w:rsidR="008925B8" w:rsidRPr="00BF66F7">
        <w:rPr>
          <w:rFonts w:ascii="Arial" w:hAnsi="Arial" w:cs="Arial"/>
          <w:lang w:eastAsia="en-US"/>
        </w:rPr>
        <w:t>, and internet</w:t>
      </w:r>
      <w:r w:rsidRPr="00BF66F7">
        <w:rPr>
          <w:rFonts w:ascii="Arial" w:hAnsi="Arial" w:cs="Arial"/>
          <w:lang w:eastAsia="en-US"/>
        </w:rPr>
        <w:t>.</w:t>
      </w:r>
    </w:p>
    <w:p w14:paraId="13A9849B" w14:textId="77777777" w:rsidR="00F9412A" w:rsidRPr="00BF66F7" w:rsidRDefault="00F9412A" w:rsidP="00F94F28">
      <w:pPr>
        <w:rPr>
          <w:rFonts w:ascii="Arial" w:hAnsi="Arial" w:cs="Arial"/>
          <w:lang w:eastAsia="en-US"/>
        </w:rPr>
      </w:pPr>
    </w:p>
    <w:p w14:paraId="6950F616" w14:textId="77777777" w:rsidR="00F9412A" w:rsidRPr="00BF66F7" w:rsidRDefault="00F9412A" w:rsidP="00F94F28">
      <w:pPr>
        <w:rPr>
          <w:rFonts w:ascii="Arial" w:hAnsi="Arial" w:cs="Arial"/>
          <w:lang w:eastAsia="en-US"/>
        </w:rPr>
      </w:pPr>
      <w:r w:rsidRPr="00BF66F7">
        <w:rPr>
          <w:rFonts w:ascii="Arial" w:hAnsi="Arial" w:cs="Arial"/>
          <w:lang w:eastAsia="en-US"/>
        </w:rPr>
        <w:t>Security Classification</w:t>
      </w:r>
    </w:p>
    <w:p w14:paraId="61FDAAA4" w14:textId="1E54B7B0" w:rsidR="00F9412A" w:rsidRPr="00BF66F7" w:rsidRDefault="00F9412A" w:rsidP="00F94F28">
      <w:pPr>
        <w:rPr>
          <w:rFonts w:ascii="Arial" w:hAnsi="Arial" w:cs="Arial"/>
          <w:lang w:val="en-US" w:eastAsia="en-US"/>
        </w:rPr>
      </w:pPr>
      <w:r w:rsidRPr="00BF66F7">
        <w:rPr>
          <w:rFonts w:ascii="Arial" w:hAnsi="Arial" w:cs="Arial"/>
          <w:lang w:eastAsia="en-US"/>
        </w:rPr>
        <w:t>This document is classified as SEC</w:t>
      </w:r>
      <w:r w:rsidR="00AD4FAB" w:rsidRPr="00BF66F7">
        <w:rPr>
          <w:rFonts w:ascii="Arial" w:hAnsi="Arial" w:cs="Arial"/>
          <w:lang w:eastAsia="en-US"/>
        </w:rPr>
        <w:t>0 Routine</w:t>
      </w:r>
      <w:r w:rsidRPr="00BF66F7">
        <w:rPr>
          <w:rFonts w:ascii="Arial" w:hAnsi="Arial" w:cs="Arial"/>
          <w:lang w:eastAsia="en-US"/>
        </w:rPr>
        <w:t xml:space="preserve"> with </w:t>
      </w:r>
      <w:r w:rsidR="008925B8" w:rsidRPr="00BF66F7">
        <w:rPr>
          <w:rFonts w:ascii="Arial" w:hAnsi="Arial" w:cs="Arial"/>
          <w:lang w:eastAsia="en-US"/>
        </w:rPr>
        <w:t>no restrictions in access to the policy.</w:t>
      </w:r>
    </w:p>
    <w:p w14:paraId="5B88510F" w14:textId="77777777" w:rsidR="001E00EE" w:rsidRPr="00BF66F7" w:rsidRDefault="001E00EE" w:rsidP="00F94F28">
      <w:pPr>
        <w:rPr>
          <w:rFonts w:ascii="Arial" w:hAnsi="Arial" w:cs="Arial"/>
          <w:lang w:val="en-US" w:eastAsia="en-US"/>
        </w:rPr>
      </w:pPr>
    </w:p>
    <w:p w14:paraId="179A937A" w14:textId="77777777" w:rsidR="001E00EE" w:rsidRPr="00BF66F7" w:rsidRDefault="001E00EE" w:rsidP="00F94F28">
      <w:pPr>
        <w:rPr>
          <w:rFonts w:ascii="Arial" w:hAnsi="Arial" w:cs="Arial"/>
          <w:lang w:val="en-US" w:eastAsia="en-US"/>
        </w:rPr>
      </w:pPr>
    </w:p>
    <w:p w14:paraId="20187FCC" w14:textId="77777777" w:rsidR="008925B8" w:rsidRPr="00BF66F7" w:rsidRDefault="008925B8" w:rsidP="00F94F28">
      <w:pPr>
        <w:rPr>
          <w:rFonts w:ascii="Arial" w:hAnsi="Arial" w:cs="Arial"/>
          <w:lang w:val="en-US" w:eastAsia="en-US"/>
        </w:rPr>
      </w:pPr>
    </w:p>
    <w:p w14:paraId="66EB6BBB" w14:textId="77777777" w:rsidR="008925B8" w:rsidRPr="00BF66F7" w:rsidRDefault="008925B8" w:rsidP="00F94F28">
      <w:pPr>
        <w:rPr>
          <w:rFonts w:ascii="Arial" w:hAnsi="Arial" w:cs="Arial"/>
          <w:lang w:val="en-US" w:eastAsia="en-US"/>
        </w:rPr>
      </w:pPr>
    </w:p>
    <w:p w14:paraId="7090CEBB" w14:textId="77777777" w:rsidR="008925B8" w:rsidRPr="00BF66F7" w:rsidRDefault="008925B8" w:rsidP="00F94F28">
      <w:pPr>
        <w:rPr>
          <w:rFonts w:ascii="Arial" w:hAnsi="Arial" w:cs="Arial"/>
          <w:lang w:val="en-US" w:eastAsia="en-US"/>
        </w:rPr>
      </w:pPr>
    </w:p>
    <w:p w14:paraId="7E57C80D" w14:textId="77777777" w:rsidR="008925B8" w:rsidRPr="00BF66F7" w:rsidRDefault="008925B8" w:rsidP="00F94F28">
      <w:pPr>
        <w:rPr>
          <w:rFonts w:ascii="Arial" w:hAnsi="Arial" w:cs="Arial"/>
          <w:lang w:val="en-US" w:eastAsia="en-US"/>
        </w:rPr>
      </w:pPr>
    </w:p>
    <w:p w14:paraId="08A29F20" w14:textId="77777777" w:rsidR="008925B8" w:rsidRPr="00BF66F7" w:rsidRDefault="008925B8" w:rsidP="00F94F28">
      <w:pPr>
        <w:rPr>
          <w:rFonts w:ascii="Arial" w:hAnsi="Arial" w:cs="Arial"/>
          <w:lang w:val="en-US" w:eastAsia="en-US"/>
        </w:rPr>
      </w:pPr>
    </w:p>
    <w:p w14:paraId="61BF409A" w14:textId="77777777" w:rsidR="008925B8" w:rsidRPr="00BF66F7" w:rsidRDefault="008925B8" w:rsidP="00F94F28">
      <w:pPr>
        <w:rPr>
          <w:rFonts w:ascii="Arial" w:hAnsi="Arial" w:cs="Arial"/>
          <w:lang w:val="en-US" w:eastAsia="en-US"/>
        </w:rPr>
      </w:pPr>
    </w:p>
    <w:p w14:paraId="011E33B5" w14:textId="77777777" w:rsidR="008925B8" w:rsidRPr="00BF66F7" w:rsidRDefault="008925B8" w:rsidP="00F94F28">
      <w:pPr>
        <w:rPr>
          <w:rFonts w:ascii="Arial" w:hAnsi="Arial" w:cs="Arial"/>
          <w:lang w:val="en-US" w:eastAsia="en-US"/>
        </w:rPr>
      </w:pPr>
    </w:p>
    <w:p w14:paraId="3F67C134" w14:textId="77777777" w:rsidR="006217B6" w:rsidRPr="00BF66F7" w:rsidRDefault="006217B6" w:rsidP="00F94F28">
      <w:pPr>
        <w:rPr>
          <w:rFonts w:ascii="Arial" w:hAnsi="Arial" w:cs="Arial"/>
          <w:b/>
          <w:lang w:val="en-US" w:eastAsia="en-US"/>
        </w:rPr>
      </w:pPr>
      <w:r w:rsidRPr="00BF66F7">
        <w:rPr>
          <w:rFonts w:ascii="Arial" w:hAnsi="Arial" w:cs="Arial"/>
          <w:b/>
          <w:lang w:val="en-US" w:eastAsia="en-US"/>
        </w:rPr>
        <w:t>Contents</w:t>
      </w:r>
    </w:p>
    <w:p w14:paraId="0A6BB632" w14:textId="77777777" w:rsidR="006217B6" w:rsidRPr="00BF66F7" w:rsidRDefault="006217B6" w:rsidP="00F94F28">
      <w:pPr>
        <w:rPr>
          <w:rFonts w:ascii="Arial" w:hAnsi="Arial" w:cs="Arial"/>
          <w:b/>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851"/>
      </w:tblGrid>
      <w:tr w:rsidR="00AD4FAB" w:rsidRPr="00BF66F7" w14:paraId="2EDADD07" w14:textId="6FE725E6" w:rsidTr="00054284">
        <w:tc>
          <w:tcPr>
            <w:tcW w:w="5807" w:type="dxa"/>
          </w:tcPr>
          <w:p w14:paraId="61394885" w14:textId="77777777" w:rsidR="00AD4FAB" w:rsidRPr="00BF66F7" w:rsidRDefault="00AD4FAB" w:rsidP="00F94F28">
            <w:pPr>
              <w:rPr>
                <w:rFonts w:ascii="Arial" w:hAnsi="Arial" w:cs="Arial"/>
                <w:b/>
                <w:lang w:val="en-US" w:eastAsia="en-US"/>
              </w:rPr>
            </w:pPr>
            <w:r w:rsidRPr="00BF66F7">
              <w:rPr>
                <w:rFonts w:ascii="Arial" w:hAnsi="Arial" w:cs="Arial"/>
                <w:b/>
                <w:lang w:val="en-US" w:eastAsia="en-US"/>
              </w:rPr>
              <w:t>Introduction</w:t>
            </w:r>
          </w:p>
          <w:p w14:paraId="2C703757" w14:textId="77777777" w:rsidR="00AD4FAB" w:rsidRPr="00BF66F7" w:rsidRDefault="00AD4FAB" w:rsidP="00F94F28">
            <w:pPr>
              <w:rPr>
                <w:rFonts w:ascii="Arial" w:hAnsi="Arial" w:cs="Arial"/>
                <w:b/>
                <w:i/>
                <w:lang w:val="en-US" w:eastAsia="en-US"/>
              </w:rPr>
            </w:pPr>
          </w:p>
          <w:p w14:paraId="6DA00489" w14:textId="36DF37E6" w:rsidR="00AD4FAB" w:rsidRPr="00BF66F7" w:rsidRDefault="00AD4FAB" w:rsidP="00F94F28">
            <w:pPr>
              <w:rPr>
                <w:rFonts w:ascii="Arial" w:hAnsi="Arial" w:cs="Arial"/>
                <w:b/>
                <w:i/>
                <w:lang w:val="en-US" w:eastAsia="en-US"/>
              </w:rPr>
            </w:pPr>
          </w:p>
        </w:tc>
        <w:tc>
          <w:tcPr>
            <w:tcW w:w="851" w:type="dxa"/>
          </w:tcPr>
          <w:p w14:paraId="11A5DAAC" w14:textId="32F69402" w:rsidR="00AD4FAB" w:rsidRPr="00BF66F7" w:rsidRDefault="00BF1A6A" w:rsidP="00BF1A6A">
            <w:pPr>
              <w:jc w:val="center"/>
              <w:rPr>
                <w:rFonts w:ascii="Arial" w:hAnsi="Arial" w:cs="Arial"/>
                <w:b/>
                <w:lang w:val="en-US" w:eastAsia="en-US"/>
              </w:rPr>
            </w:pPr>
            <w:r>
              <w:rPr>
                <w:rFonts w:ascii="Arial" w:hAnsi="Arial" w:cs="Arial"/>
                <w:b/>
                <w:lang w:val="en-US" w:eastAsia="en-US"/>
              </w:rPr>
              <w:t>5</w:t>
            </w:r>
          </w:p>
        </w:tc>
      </w:tr>
      <w:tr w:rsidR="00AD4FAB" w:rsidRPr="00BF66F7" w14:paraId="39F91F81" w14:textId="22C2C48A" w:rsidTr="00054284">
        <w:tc>
          <w:tcPr>
            <w:tcW w:w="5807" w:type="dxa"/>
          </w:tcPr>
          <w:p w14:paraId="1D5E26B1" w14:textId="77777777" w:rsidR="00AD4FAB" w:rsidRPr="00BF66F7" w:rsidRDefault="00AD4FAB" w:rsidP="00F94F28">
            <w:pPr>
              <w:rPr>
                <w:rFonts w:ascii="Arial" w:hAnsi="Arial" w:cs="Arial"/>
                <w:b/>
                <w:lang w:val="en-US" w:eastAsia="en-US"/>
              </w:rPr>
            </w:pPr>
            <w:r w:rsidRPr="00BF66F7">
              <w:rPr>
                <w:rFonts w:ascii="Arial" w:hAnsi="Arial" w:cs="Arial"/>
                <w:b/>
                <w:lang w:val="en-US" w:eastAsia="en-US"/>
              </w:rPr>
              <w:t>Scope</w:t>
            </w:r>
          </w:p>
          <w:p w14:paraId="10F2CA88" w14:textId="77777777" w:rsidR="00AD4FAB" w:rsidRPr="00BF66F7" w:rsidRDefault="00AD4FAB" w:rsidP="00F94F28">
            <w:pPr>
              <w:rPr>
                <w:rFonts w:ascii="Arial" w:hAnsi="Arial" w:cs="Arial"/>
                <w:b/>
                <w:i/>
                <w:lang w:val="en-US" w:eastAsia="en-US"/>
              </w:rPr>
            </w:pPr>
          </w:p>
          <w:p w14:paraId="3FFF2347" w14:textId="4D2EA167" w:rsidR="00AD4FAB" w:rsidRPr="00BF66F7" w:rsidRDefault="00AD4FAB" w:rsidP="00F94F28">
            <w:pPr>
              <w:rPr>
                <w:rFonts w:ascii="Arial" w:hAnsi="Arial" w:cs="Arial"/>
                <w:b/>
                <w:i/>
                <w:lang w:val="en-US" w:eastAsia="en-US"/>
              </w:rPr>
            </w:pPr>
          </w:p>
        </w:tc>
        <w:tc>
          <w:tcPr>
            <w:tcW w:w="851" w:type="dxa"/>
          </w:tcPr>
          <w:p w14:paraId="24FAA39F" w14:textId="5C34C022" w:rsidR="00AD4FAB" w:rsidRPr="00BF66F7" w:rsidRDefault="00BF1A6A" w:rsidP="00BF1A6A">
            <w:pPr>
              <w:jc w:val="center"/>
              <w:rPr>
                <w:rFonts w:ascii="Arial" w:hAnsi="Arial" w:cs="Arial"/>
                <w:b/>
                <w:lang w:val="en-US" w:eastAsia="en-US"/>
              </w:rPr>
            </w:pPr>
            <w:r>
              <w:rPr>
                <w:rFonts w:ascii="Arial" w:hAnsi="Arial" w:cs="Arial"/>
                <w:b/>
                <w:lang w:val="en-US" w:eastAsia="en-US"/>
              </w:rPr>
              <w:t>5</w:t>
            </w:r>
          </w:p>
        </w:tc>
      </w:tr>
      <w:tr w:rsidR="00AD4FAB" w:rsidRPr="00BF66F7" w14:paraId="010836E7" w14:textId="3E63DB29" w:rsidTr="00054284">
        <w:tc>
          <w:tcPr>
            <w:tcW w:w="5807" w:type="dxa"/>
          </w:tcPr>
          <w:p w14:paraId="253A60FF" w14:textId="77777777" w:rsidR="00AD4FAB" w:rsidRPr="00BF66F7" w:rsidRDefault="00AD4FAB" w:rsidP="00F94F28">
            <w:pPr>
              <w:rPr>
                <w:rFonts w:ascii="Arial" w:hAnsi="Arial" w:cs="Arial"/>
                <w:b/>
                <w:lang w:val="en-US" w:eastAsia="en-US"/>
              </w:rPr>
            </w:pPr>
            <w:r w:rsidRPr="00BF66F7">
              <w:rPr>
                <w:rFonts w:ascii="Arial" w:hAnsi="Arial" w:cs="Arial"/>
                <w:b/>
                <w:lang w:val="en-US" w:eastAsia="en-US"/>
              </w:rPr>
              <w:t>Background</w:t>
            </w:r>
          </w:p>
          <w:p w14:paraId="4BA7D4E7" w14:textId="77777777" w:rsidR="00AD4FAB" w:rsidRPr="00BF66F7" w:rsidRDefault="00AD4FAB" w:rsidP="00F94F28">
            <w:pPr>
              <w:ind w:left="1164"/>
              <w:rPr>
                <w:rFonts w:ascii="Arial" w:hAnsi="Arial" w:cs="Arial"/>
                <w:lang w:val="en-US" w:eastAsia="en-US"/>
              </w:rPr>
            </w:pPr>
          </w:p>
          <w:p w14:paraId="009F7997" w14:textId="77777777" w:rsidR="00AD4FAB" w:rsidRPr="00BF66F7" w:rsidRDefault="00AD4FAB" w:rsidP="00F94F28">
            <w:pPr>
              <w:rPr>
                <w:rFonts w:ascii="Arial" w:hAnsi="Arial" w:cs="Arial"/>
                <w:b/>
                <w:i/>
                <w:lang w:val="en-US" w:eastAsia="en-US"/>
              </w:rPr>
            </w:pPr>
          </w:p>
        </w:tc>
        <w:tc>
          <w:tcPr>
            <w:tcW w:w="851" w:type="dxa"/>
          </w:tcPr>
          <w:p w14:paraId="17DB89EA" w14:textId="6EBBD268" w:rsidR="00AD4FAB" w:rsidRPr="00BF66F7" w:rsidRDefault="00BF1A6A" w:rsidP="00BF1A6A">
            <w:pPr>
              <w:jc w:val="center"/>
              <w:rPr>
                <w:rFonts w:ascii="Arial" w:hAnsi="Arial" w:cs="Arial"/>
                <w:b/>
                <w:lang w:val="en-US" w:eastAsia="en-US"/>
              </w:rPr>
            </w:pPr>
            <w:r>
              <w:rPr>
                <w:rFonts w:ascii="Arial" w:hAnsi="Arial" w:cs="Arial"/>
                <w:b/>
                <w:lang w:val="en-US" w:eastAsia="en-US"/>
              </w:rPr>
              <w:t>5</w:t>
            </w:r>
          </w:p>
        </w:tc>
      </w:tr>
      <w:tr w:rsidR="00BF1A6A" w:rsidRPr="00BF66F7" w14:paraId="7F7B626B" w14:textId="77777777" w:rsidTr="00C73D58">
        <w:tc>
          <w:tcPr>
            <w:tcW w:w="5807" w:type="dxa"/>
          </w:tcPr>
          <w:p w14:paraId="24085E25" w14:textId="77777777" w:rsidR="00BF1A6A" w:rsidRPr="00BF66F7" w:rsidRDefault="00BF1A6A" w:rsidP="00C73D58">
            <w:pPr>
              <w:rPr>
                <w:rFonts w:ascii="Arial" w:hAnsi="Arial" w:cs="Arial"/>
                <w:b/>
                <w:lang w:val="en-US" w:eastAsia="en-US"/>
              </w:rPr>
            </w:pPr>
            <w:r w:rsidRPr="00BF66F7">
              <w:rPr>
                <w:rFonts w:ascii="Arial" w:hAnsi="Arial" w:cs="Arial"/>
                <w:b/>
                <w:lang w:val="en-US" w:eastAsia="en-US"/>
              </w:rPr>
              <w:t>Definition</w:t>
            </w:r>
          </w:p>
          <w:p w14:paraId="70107EEA" w14:textId="77777777" w:rsidR="00BF1A6A" w:rsidRPr="00BF66F7" w:rsidRDefault="00BF1A6A" w:rsidP="00C73D58">
            <w:pPr>
              <w:rPr>
                <w:rFonts w:ascii="Arial" w:hAnsi="Arial" w:cs="Arial"/>
                <w:b/>
                <w:lang w:val="en-US" w:eastAsia="en-US"/>
              </w:rPr>
            </w:pPr>
          </w:p>
          <w:p w14:paraId="43E1D02B" w14:textId="77777777" w:rsidR="00BF1A6A" w:rsidRPr="00BF66F7" w:rsidRDefault="00BF1A6A" w:rsidP="00C73D58">
            <w:pPr>
              <w:rPr>
                <w:rFonts w:ascii="Arial" w:hAnsi="Arial" w:cs="Arial"/>
                <w:b/>
                <w:lang w:val="en-US" w:eastAsia="en-US"/>
              </w:rPr>
            </w:pPr>
          </w:p>
        </w:tc>
        <w:tc>
          <w:tcPr>
            <w:tcW w:w="851" w:type="dxa"/>
          </w:tcPr>
          <w:p w14:paraId="48FBD085" w14:textId="3B7B967C" w:rsidR="00BF1A6A" w:rsidRPr="00BF66F7" w:rsidRDefault="00BF1A6A" w:rsidP="00C73D58">
            <w:pPr>
              <w:jc w:val="center"/>
              <w:rPr>
                <w:rFonts w:ascii="Arial" w:hAnsi="Arial" w:cs="Arial"/>
                <w:b/>
                <w:lang w:val="en-US" w:eastAsia="en-US"/>
              </w:rPr>
            </w:pPr>
            <w:r>
              <w:rPr>
                <w:rFonts w:ascii="Arial" w:hAnsi="Arial" w:cs="Arial"/>
                <w:b/>
                <w:lang w:val="en-US" w:eastAsia="en-US"/>
              </w:rPr>
              <w:t>6</w:t>
            </w:r>
          </w:p>
        </w:tc>
      </w:tr>
      <w:tr w:rsidR="00BF1A6A" w:rsidRPr="00BF66F7" w14:paraId="68A68BAC" w14:textId="77777777" w:rsidTr="00297ED4">
        <w:tc>
          <w:tcPr>
            <w:tcW w:w="5807" w:type="dxa"/>
          </w:tcPr>
          <w:p w14:paraId="3C55FDAA" w14:textId="77777777" w:rsidR="00BF1A6A" w:rsidRPr="00BF66F7" w:rsidRDefault="00BF1A6A" w:rsidP="00297ED4">
            <w:pPr>
              <w:rPr>
                <w:rFonts w:ascii="Arial" w:hAnsi="Arial" w:cs="Arial"/>
                <w:b/>
                <w:lang w:val="en-US" w:eastAsia="en-US"/>
              </w:rPr>
            </w:pPr>
            <w:r w:rsidRPr="00BF66F7">
              <w:rPr>
                <w:rFonts w:ascii="Arial" w:hAnsi="Arial" w:cs="Arial"/>
                <w:b/>
                <w:lang w:val="en-US" w:eastAsia="en-US"/>
              </w:rPr>
              <w:t>Examples of unreasonable behaviour</w:t>
            </w:r>
          </w:p>
          <w:p w14:paraId="49F13421" w14:textId="77777777" w:rsidR="00BF1A6A" w:rsidRPr="00BF66F7" w:rsidRDefault="00BF1A6A" w:rsidP="00297ED4">
            <w:pPr>
              <w:rPr>
                <w:rFonts w:ascii="Arial" w:hAnsi="Arial" w:cs="Arial"/>
                <w:b/>
                <w:lang w:val="en-US" w:eastAsia="en-US"/>
              </w:rPr>
            </w:pPr>
          </w:p>
          <w:p w14:paraId="4569B9DE" w14:textId="77777777" w:rsidR="00BF1A6A" w:rsidRPr="00BF66F7" w:rsidRDefault="00BF1A6A" w:rsidP="00297ED4">
            <w:pPr>
              <w:rPr>
                <w:rFonts w:ascii="Arial" w:hAnsi="Arial" w:cs="Arial"/>
                <w:b/>
                <w:lang w:val="en-US" w:eastAsia="en-US"/>
              </w:rPr>
            </w:pPr>
          </w:p>
        </w:tc>
        <w:tc>
          <w:tcPr>
            <w:tcW w:w="851" w:type="dxa"/>
          </w:tcPr>
          <w:p w14:paraId="040C585D" w14:textId="584945E9" w:rsidR="00BF1A6A" w:rsidRPr="00BF66F7" w:rsidRDefault="00BF1A6A" w:rsidP="00297ED4">
            <w:pPr>
              <w:jc w:val="center"/>
              <w:rPr>
                <w:rFonts w:ascii="Arial" w:hAnsi="Arial" w:cs="Arial"/>
                <w:b/>
                <w:lang w:val="en-US" w:eastAsia="en-US"/>
              </w:rPr>
            </w:pPr>
            <w:r>
              <w:rPr>
                <w:rFonts w:ascii="Arial" w:hAnsi="Arial" w:cs="Arial"/>
                <w:b/>
                <w:lang w:val="en-US" w:eastAsia="en-US"/>
              </w:rPr>
              <w:t>6</w:t>
            </w:r>
          </w:p>
        </w:tc>
      </w:tr>
      <w:tr w:rsidR="00BF1A6A" w:rsidRPr="00BF66F7" w14:paraId="18FFD3E5" w14:textId="77777777" w:rsidTr="006A217C">
        <w:tc>
          <w:tcPr>
            <w:tcW w:w="5807" w:type="dxa"/>
          </w:tcPr>
          <w:p w14:paraId="437BA58B" w14:textId="77777777" w:rsidR="00BF1A6A" w:rsidRPr="00BF66F7" w:rsidRDefault="00BF1A6A" w:rsidP="006A217C">
            <w:pPr>
              <w:rPr>
                <w:rFonts w:ascii="Arial" w:hAnsi="Arial" w:cs="Arial"/>
                <w:b/>
                <w:lang w:val="en-US" w:eastAsia="en-US"/>
              </w:rPr>
            </w:pPr>
            <w:r w:rsidRPr="00BF66F7">
              <w:rPr>
                <w:rFonts w:ascii="Arial" w:hAnsi="Arial" w:cs="Arial"/>
                <w:b/>
                <w:lang w:val="en-US" w:eastAsia="en-US"/>
              </w:rPr>
              <w:t>Reporting an initial enquiry/concern</w:t>
            </w:r>
          </w:p>
          <w:p w14:paraId="798A9DC2" w14:textId="77777777" w:rsidR="00BF1A6A" w:rsidRPr="00BF66F7" w:rsidRDefault="00BF1A6A" w:rsidP="006A217C">
            <w:pPr>
              <w:rPr>
                <w:rFonts w:ascii="Arial" w:hAnsi="Arial" w:cs="Arial"/>
                <w:b/>
                <w:lang w:val="en-US" w:eastAsia="en-US"/>
              </w:rPr>
            </w:pPr>
          </w:p>
          <w:p w14:paraId="55D31AA1" w14:textId="77777777" w:rsidR="00BF1A6A" w:rsidRPr="00BF66F7" w:rsidRDefault="00BF1A6A" w:rsidP="006A217C">
            <w:pPr>
              <w:rPr>
                <w:rFonts w:ascii="Arial" w:hAnsi="Arial" w:cs="Arial"/>
                <w:b/>
                <w:lang w:val="en-US" w:eastAsia="en-US"/>
              </w:rPr>
            </w:pPr>
          </w:p>
        </w:tc>
        <w:tc>
          <w:tcPr>
            <w:tcW w:w="851" w:type="dxa"/>
          </w:tcPr>
          <w:p w14:paraId="1EB175C5" w14:textId="2970BD0D" w:rsidR="00BF1A6A" w:rsidRPr="00BF66F7" w:rsidRDefault="00BF1A6A" w:rsidP="006A217C">
            <w:pPr>
              <w:jc w:val="center"/>
              <w:rPr>
                <w:rFonts w:ascii="Arial" w:hAnsi="Arial" w:cs="Arial"/>
                <w:b/>
                <w:lang w:val="en-US" w:eastAsia="en-US"/>
              </w:rPr>
            </w:pPr>
            <w:r>
              <w:rPr>
                <w:rFonts w:ascii="Arial" w:hAnsi="Arial" w:cs="Arial"/>
                <w:b/>
                <w:lang w:val="en-US" w:eastAsia="en-US"/>
              </w:rPr>
              <w:t>7</w:t>
            </w:r>
          </w:p>
        </w:tc>
      </w:tr>
      <w:tr w:rsidR="00BF1A6A" w:rsidRPr="00BF66F7" w14:paraId="44D4EB51" w14:textId="77777777" w:rsidTr="006E4BA1">
        <w:tc>
          <w:tcPr>
            <w:tcW w:w="5807" w:type="dxa"/>
          </w:tcPr>
          <w:p w14:paraId="18ADC24C" w14:textId="77777777" w:rsidR="00BF1A6A" w:rsidRPr="00BF66F7" w:rsidRDefault="00BF1A6A" w:rsidP="006E4BA1">
            <w:pPr>
              <w:rPr>
                <w:rFonts w:ascii="Arial" w:hAnsi="Arial" w:cs="Arial"/>
                <w:b/>
                <w:lang w:val="en-US" w:eastAsia="en-US"/>
              </w:rPr>
            </w:pPr>
            <w:r w:rsidRPr="00BF66F7">
              <w:rPr>
                <w:rFonts w:ascii="Arial" w:hAnsi="Arial" w:cs="Arial"/>
                <w:b/>
                <w:lang w:val="en-US" w:eastAsia="en-US"/>
              </w:rPr>
              <w:t>Actions that can be taken</w:t>
            </w:r>
          </w:p>
          <w:p w14:paraId="5D03AC82" w14:textId="77777777" w:rsidR="00BF1A6A" w:rsidRPr="00BF66F7" w:rsidRDefault="00BF1A6A" w:rsidP="006E4BA1">
            <w:pPr>
              <w:rPr>
                <w:rFonts w:ascii="Arial" w:hAnsi="Arial" w:cs="Arial"/>
                <w:b/>
                <w:lang w:val="en-US" w:eastAsia="en-US"/>
              </w:rPr>
            </w:pPr>
          </w:p>
          <w:p w14:paraId="70FDDB54" w14:textId="77777777" w:rsidR="00BF1A6A" w:rsidRPr="00BF66F7" w:rsidRDefault="00BF1A6A" w:rsidP="006E4BA1">
            <w:pPr>
              <w:rPr>
                <w:rFonts w:ascii="Arial" w:hAnsi="Arial" w:cs="Arial"/>
                <w:b/>
                <w:lang w:val="en-US" w:eastAsia="en-US"/>
              </w:rPr>
            </w:pPr>
          </w:p>
        </w:tc>
        <w:tc>
          <w:tcPr>
            <w:tcW w:w="851" w:type="dxa"/>
          </w:tcPr>
          <w:p w14:paraId="55D41921" w14:textId="37546495" w:rsidR="00BF1A6A" w:rsidRPr="00BF66F7" w:rsidRDefault="00BF1A6A" w:rsidP="006E4BA1">
            <w:pPr>
              <w:jc w:val="center"/>
              <w:rPr>
                <w:rFonts w:ascii="Arial" w:hAnsi="Arial" w:cs="Arial"/>
                <w:b/>
                <w:lang w:val="en-US" w:eastAsia="en-US"/>
              </w:rPr>
            </w:pPr>
            <w:r>
              <w:rPr>
                <w:rFonts w:ascii="Arial" w:hAnsi="Arial" w:cs="Arial"/>
                <w:b/>
                <w:lang w:val="en-US" w:eastAsia="en-US"/>
              </w:rPr>
              <w:t>7</w:t>
            </w:r>
          </w:p>
        </w:tc>
      </w:tr>
      <w:tr w:rsidR="00BF1A6A" w:rsidRPr="00BF66F7" w14:paraId="1DB84BFB" w14:textId="77777777" w:rsidTr="00C749AE">
        <w:tc>
          <w:tcPr>
            <w:tcW w:w="5807" w:type="dxa"/>
          </w:tcPr>
          <w:p w14:paraId="542B46F7" w14:textId="77777777" w:rsidR="00BF1A6A" w:rsidRPr="00BF66F7" w:rsidRDefault="00BF1A6A" w:rsidP="00C749AE">
            <w:pPr>
              <w:rPr>
                <w:rFonts w:ascii="Arial" w:hAnsi="Arial" w:cs="Arial"/>
                <w:b/>
                <w:lang w:val="en-US" w:eastAsia="en-US"/>
              </w:rPr>
            </w:pPr>
            <w:r w:rsidRPr="00BF66F7">
              <w:rPr>
                <w:rFonts w:ascii="Arial" w:hAnsi="Arial" w:cs="Arial"/>
                <w:b/>
                <w:lang w:val="en-US" w:eastAsia="en-US"/>
              </w:rPr>
              <w:t>Other actions</w:t>
            </w:r>
          </w:p>
          <w:p w14:paraId="1B4E59CF" w14:textId="77777777" w:rsidR="00BF1A6A" w:rsidRPr="00BF66F7" w:rsidRDefault="00BF1A6A" w:rsidP="00C749AE">
            <w:pPr>
              <w:rPr>
                <w:rFonts w:ascii="Arial" w:hAnsi="Arial" w:cs="Arial"/>
                <w:b/>
                <w:lang w:val="en-US" w:eastAsia="en-US"/>
              </w:rPr>
            </w:pPr>
          </w:p>
          <w:p w14:paraId="27D81924" w14:textId="77777777" w:rsidR="00BF1A6A" w:rsidRPr="00BF66F7" w:rsidRDefault="00BF1A6A" w:rsidP="00C749AE">
            <w:pPr>
              <w:rPr>
                <w:rFonts w:ascii="Arial" w:hAnsi="Arial" w:cs="Arial"/>
                <w:b/>
                <w:lang w:val="en-US" w:eastAsia="en-US"/>
              </w:rPr>
            </w:pPr>
          </w:p>
        </w:tc>
        <w:tc>
          <w:tcPr>
            <w:tcW w:w="851" w:type="dxa"/>
          </w:tcPr>
          <w:p w14:paraId="284943BC" w14:textId="0F7B18BA" w:rsidR="00BF1A6A" w:rsidRPr="00BF66F7" w:rsidRDefault="00FE531A" w:rsidP="00C749AE">
            <w:pPr>
              <w:jc w:val="center"/>
              <w:rPr>
                <w:rFonts w:ascii="Arial" w:hAnsi="Arial" w:cs="Arial"/>
                <w:b/>
                <w:lang w:val="en-US" w:eastAsia="en-US"/>
              </w:rPr>
            </w:pPr>
            <w:r>
              <w:rPr>
                <w:rFonts w:ascii="Arial" w:hAnsi="Arial" w:cs="Arial"/>
                <w:b/>
                <w:lang w:val="en-US" w:eastAsia="en-US"/>
              </w:rPr>
              <w:t>8</w:t>
            </w:r>
          </w:p>
        </w:tc>
      </w:tr>
      <w:tr w:rsidR="00BF1A6A" w:rsidRPr="00BF66F7" w14:paraId="621409E1" w14:textId="77777777" w:rsidTr="00054284">
        <w:tc>
          <w:tcPr>
            <w:tcW w:w="5807" w:type="dxa"/>
          </w:tcPr>
          <w:p w14:paraId="6740BBE2" w14:textId="77777777" w:rsidR="00BF1A6A" w:rsidRDefault="00BF1A6A" w:rsidP="00F94F28">
            <w:pPr>
              <w:rPr>
                <w:rFonts w:ascii="Arial" w:hAnsi="Arial" w:cs="Arial"/>
                <w:b/>
                <w:lang w:val="en-US" w:eastAsia="en-US"/>
              </w:rPr>
            </w:pPr>
            <w:r>
              <w:rPr>
                <w:rFonts w:ascii="Arial" w:hAnsi="Arial" w:cs="Arial"/>
                <w:b/>
                <w:lang w:val="en-US" w:eastAsia="en-US"/>
              </w:rPr>
              <w:t xml:space="preserve">Appeals </w:t>
            </w:r>
          </w:p>
          <w:p w14:paraId="4BA8380D" w14:textId="77777777" w:rsidR="00FE531A" w:rsidRDefault="00FE531A" w:rsidP="00F94F28">
            <w:pPr>
              <w:rPr>
                <w:rFonts w:ascii="Arial" w:hAnsi="Arial" w:cs="Arial"/>
                <w:b/>
                <w:lang w:val="en-US" w:eastAsia="en-US"/>
              </w:rPr>
            </w:pPr>
          </w:p>
          <w:p w14:paraId="579FB5BF" w14:textId="3974A9F0" w:rsidR="00FE531A" w:rsidRPr="00BF66F7" w:rsidRDefault="00FE531A" w:rsidP="00F94F28">
            <w:pPr>
              <w:rPr>
                <w:rFonts w:ascii="Arial" w:hAnsi="Arial" w:cs="Arial"/>
                <w:b/>
                <w:lang w:val="en-US" w:eastAsia="en-US"/>
              </w:rPr>
            </w:pPr>
          </w:p>
        </w:tc>
        <w:tc>
          <w:tcPr>
            <w:tcW w:w="851" w:type="dxa"/>
          </w:tcPr>
          <w:p w14:paraId="250C4086" w14:textId="4AA6EE47" w:rsidR="00BF1A6A" w:rsidRDefault="00BF1A6A" w:rsidP="00BF1A6A">
            <w:pPr>
              <w:jc w:val="center"/>
              <w:rPr>
                <w:rFonts w:ascii="Arial" w:hAnsi="Arial" w:cs="Arial"/>
                <w:b/>
                <w:lang w:val="en-US" w:eastAsia="en-US"/>
              </w:rPr>
            </w:pPr>
            <w:r>
              <w:rPr>
                <w:rFonts w:ascii="Arial" w:hAnsi="Arial" w:cs="Arial"/>
                <w:b/>
                <w:lang w:val="en-US" w:eastAsia="en-US"/>
              </w:rPr>
              <w:t>9</w:t>
            </w:r>
          </w:p>
        </w:tc>
      </w:tr>
      <w:tr w:rsidR="00AD4FAB" w:rsidRPr="00BF66F7" w14:paraId="2B3B2C02" w14:textId="5C469D90" w:rsidTr="00054284">
        <w:tc>
          <w:tcPr>
            <w:tcW w:w="5807" w:type="dxa"/>
          </w:tcPr>
          <w:p w14:paraId="0AF16B92" w14:textId="24828A61" w:rsidR="00AD4FAB" w:rsidRPr="00BF66F7" w:rsidRDefault="00AD4FAB" w:rsidP="00F94F28">
            <w:pPr>
              <w:rPr>
                <w:rFonts w:ascii="Arial" w:hAnsi="Arial" w:cs="Arial"/>
                <w:b/>
                <w:lang w:val="en-US" w:eastAsia="en-US"/>
              </w:rPr>
            </w:pPr>
            <w:r w:rsidRPr="00BF66F7">
              <w:rPr>
                <w:rFonts w:ascii="Arial" w:hAnsi="Arial" w:cs="Arial"/>
                <w:b/>
                <w:lang w:val="en-US" w:eastAsia="en-US"/>
              </w:rPr>
              <w:t>Responsibilit</w:t>
            </w:r>
            <w:r w:rsidR="004F334E">
              <w:rPr>
                <w:rFonts w:ascii="Arial" w:hAnsi="Arial" w:cs="Arial"/>
                <w:b/>
                <w:lang w:val="en-US" w:eastAsia="en-US"/>
              </w:rPr>
              <w:t>ies</w:t>
            </w:r>
          </w:p>
          <w:p w14:paraId="3B872F98" w14:textId="77777777" w:rsidR="00AD4FAB" w:rsidRPr="00BF66F7" w:rsidRDefault="00AD4FAB" w:rsidP="00F94F28">
            <w:pPr>
              <w:rPr>
                <w:rFonts w:ascii="Arial" w:hAnsi="Arial" w:cs="Arial"/>
                <w:b/>
                <w:lang w:val="en-US" w:eastAsia="en-US"/>
              </w:rPr>
            </w:pPr>
          </w:p>
          <w:p w14:paraId="332EF35E" w14:textId="542F7422" w:rsidR="00AD4FAB" w:rsidRPr="00BF66F7" w:rsidRDefault="00AD4FAB" w:rsidP="00F94F28">
            <w:pPr>
              <w:rPr>
                <w:rFonts w:ascii="Arial" w:hAnsi="Arial" w:cs="Arial"/>
                <w:b/>
                <w:lang w:val="en-US" w:eastAsia="en-US"/>
              </w:rPr>
            </w:pPr>
          </w:p>
        </w:tc>
        <w:tc>
          <w:tcPr>
            <w:tcW w:w="851" w:type="dxa"/>
          </w:tcPr>
          <w:p w14:paraId="1C178910" w14:textId="651172CA" w:rsidR="00AD4FAB" w:rsidRPr="00BF66F7" w:rsidRDefault="00BF1A6A" w:rsidP="00BF1A6A">
            <w:pPr>
              <w:jc w:val="center"/>
              <w:rPr>
                <w:rFonts w:ascii="Arial" w:hAnsi="Arial" w:cs="Arial"/>
                <w:b/>
                <w:lang w:val="en-US" w:eastAsia="en-US"/>
              </w:rPr>
            </w:pPr>
            <w:r>
              <w:rPr>
                <w:rFonts w:ascii="Arial" w:hAnsi="Arial" w:cs="Arial"/>
                <w:b/>
                <w:lang w:val="en-US" w:eastAsia="en-US"/>
              </w:rPr>
              <w:t>9</w:t>
            </w:r>
          </w:p>
        </w:tc>
      </w:tr>
      <w:tr w:rsidR="00AD4FAB" w:rsidRPr="00BF66F7" w14:paraId="1C8493EA" w14:textId="769D52B5" w:rsidTr="00054284">
        <w:tc>
          <w:tcPr>
            <w:tcW w:w="5807" w:type="dxa"/>
          </w:tcPr>
          <w:p w14:paraId="1C2CEAC4" w14:textId="77777777" w:rsidR="00AD4FAB" w:rsidRPr="00BF66F7" w:rsidRDefault="00AD4FAB" w:rsidP="00F94F28">
            <w:pPr>
              <w:rPr>
                <w:rFonts w:ascii="Arial" w:hAnsi="Arial" w:cs="Arial"/>
                <w:b/>
                <w:lang w:val="en-US" w:eastAsia="en-US"/>
              </w:rPr>
            </w:pPr>
            <w:r w:rsidRPr="00BF66F7">
              <w:rPr>
                <w:rFonts w:ascii="Arial" w:hAnsi="Arial" w:cs="Arial"/>
                <w:b/>
                <w:lang w:val="en-US" w:eastAsia="en-US"/>
              </w:rPr>
              <w:t>Community Impact Assessment</w:t>
            </w:r>
          </w:p>
          <w:p w14:paraId="0145276D" w14:textId="77777777" w:rsidR="00AD4FAB" w:rsidRPr="00BF66F7" w:rsidRDefault="00AD4FAB" w:rsidP="00F94F28">
            <w:pPr>
              <w:rPr>
                <w:rFonts w:ascii="Arial" w:hAnsi="Arial" w:cs="Arial"/>
                <w:b/>
                <w:lang w:val="en-US" w:eastAsia="en-US"/>
              </w:rPr>
            </w:pPr>
          </w:p>
          <w:p w14:paraId="4B6FD67F" w14:textId="230E93B4" w:rsidR="00AD4FAB" w:rsidRPr="00BF66F7" w:rsidRDefault="00AD4FAB" w:rsidP="00F94F28">
            <w:pPr>
              <w:rPr>
                <w:rFonts w:ascii="Arial" w:hAnsi="Arial" w:cs="Arial"/>
                <w:b/>
                <w:lang w:val="en-US" w:eastAsia="en-US"/>
              </w:rPr>
            </w:pPr>
          </w:p>
        </w:tc>
        <w:tc>
          <w:tcPr>
            <w:tcW w:w="851" w:type="dxa"/>
          </w:tcPr>
          <w:p w14:paraId="0C7ADD4C" w14:textId="75C476FC" w:rsidR="00AD4FAB" w:rsidRPr="00BF66F7" w:rsidRDefault="00FE531A" w:rsidP="00BF1A6A">
            <w:pPr>
              <w:jc w:val="center"/>
              <w:rPr>
                <w:rFonts w:ascii="Arial" w:hAnsi="Arial" w:cs="Arial"/>
                <w:b/>
                <w:lang w:val="en-US" w:eastAsia="en-US"/>
              </w:rPr>
            </w:pPr>
            <w:r>
              <w:rPr>
                <w:rFonts w:ascii="Arial" w:hAnsi="Arial" w:cs="Arial"/>
                <w:b/>
                <w:lang w:val="en-US" w:eastAsia="en-US"/>
              </w:rPr>
              <w:t>1</w:t>
            </w:r>
            <w:r w:rsidR="004F334E">
              <w:rPr>
                <w:rFonts w:ascii="Arial" w:hAnsi="Arial" w:cs="Arial"/>
                <w:b/>
                <w:lang w:val="en-US" w:eastAsia="en-US"/>
              </w:rPr>
              <w:t>1</w:t>
            </w:r>
          </w:p>
        </w:tc>
      </w:tr>
    </w:tbl>
    <w:p w14:paraId="252B4051" w14:textId="77777777" w:rsidR="006217B6" w:rsidRPr="00BF66F7" w:rsidRDefault="006217B6" w:rsidP="00F94F28">
      <w:pPr>
        <w:pStyle w:val="NormalWeb"/>
        <w:rPr>
          <w:rFonts w:ascii="Arial" w:hAnsi="Arial" w:cs="Arial"/>
          <w:b/>
        </w:rPr>
      </w:pPr>
    </w:p>
    <w:p w14:paraId="074F21C5" w14:textId="77777777" w:rsidR="006217B6" w:rsidRPr="00BF66F7" w:rsidRDefault="006217B6" w:rsidP="00F94F28">
      <w:pPr>
        <w:pStyle w:val="NormalWeb"/>
        <w:rPr>
          <w:rFonts w:ascii="Arial" w:hAnsi="Arial" w:cs="Arial"/>
          <w:b/>
        </w:rPr>
      </w:pPr>
    </w:p>
    <w:p w14:paraId="01CF3AD7" w14:textId="77777777" w:rsidR="006217B6" w:rsidRPr="00BF66F7" w:rsidRDefault="006217B6" w:rsidP="00F94F28">
      <w:pPr>
        <w:pStyle w:val="NormalWeb"/>
        <w:rPr>
          <w:rFonts w:ascii="Arial" w:hAnsi="Arial" w:cs="Arial"/>
          <w:b/>
        </w:rPr>
      </w:pPr>
    </w:p>
    <w:p w14:paraId="06110D65" w14:textId="0A6D9B50" w:rsidR="00F94F28" w:rsidRPr="00BF66F7" w:rsidRDefault="00F94F28">
      <w:pPr>
        <w:rPr>
          <w:rFonts w:ascii="Arial" w:hAnsi="Arial" w:cs="Arial"/>
          <w:b/>
        </w:rPr>
      </w:pPr>
      <w:r w:rsidRPr="00BF66F7">
        <w:rPr>
          <w:rFonts w:ascii="Arial" w:hAnsi="Arial" w:cs="Arial"/>
          <w:b/>
        </w:rPr>
        <w:br w:type="page"/>
      </w:r>
    </w:p>
    <w:p w14:paraId="29EC133F" w14:textId="77777777" w:rsidR="006217B6" w:rsidRPr="00BF66F7" w:rsidRDefault="006217B6" w:rsidP="00F94F28">
      <w:pPr>
        <w:pStyle w:val="NormalWeb"/>
        <w:rPr>
          <w:rFonts w:ascii="Arial" w:hAnsi="Arial" w:cs="Arial"/>
          <w:b/>
        </w:rPr>
      </w:pPr>
    </w:p>
    <w:p w14:paraId="512783F9" w14:textId="77777777" w:rsidR="00D33628" w:rsidRPr="00BF66F7" w:rsidRDefault="00F040E5" w:rsidP="00F94F28">
      <w:pPr>
        <w:pStyle w:val="NormalWeb"/>
        <w:jc w:val="center"/>
        <w:rPr>
          <w:rFonts w:ascii="Arial" w:hAnsi="Arial" w:cs="Arial"/>
          <w:b/>
        </w:rPr>
      </w:pPr>
      <w:r w:rsidRPr="00BF66F7">
        <w:rPr>
          <w:rFonts w:ascii="Arial" w:hAnsi="Arial" w:cs="Arial"/>
          <w:b/>
        </w:rPr>
        <w:t xml:space="preserve">Managing </w:t>
      </w:r>
      <w:r w:rsidR="00D33628" w:rsidRPr="00BF66F7">
        <w:rPr>
          <w:rFonts w:ascii="Arial" w:hAnsi="Arial" w:cs="Arial"/>
          <w:b/>
        </w:rPr>
        <w:t>Unreasonable Customer</w:t>
      </w:r>
      <w:r w:rsidR="0063592E" w:rsidRPr="00BF66F7">
        <w:rPr>
          <w:rFonts w:ascii="Arial" w:hAnsi="Arial" w:cs="Arial"/>
          <w:b/>
        </w:rPr>
        <w:t xml:space="preserve"> Behaviour</w:t>
      </w:r>
      <w:r w:rsidR="000D2A8E" w:rsidRPr="00BF66F7">
        <w:rPr>
          <w:rFonts w:ascii="Arial" w:hAnsi="Arial" w:cs="Arial"/>
          <w:b/>
        </w:rPr>
        <w:t xml:space="preserve"> Policy and Procedure</w:t>
      </w:r>
    </w:p>
    <w:p w14:paraId="5EE4A5C2" w14:textId="77777777" w:rsidR="00F94F28" w:rsidRPr="00BF66F7" w:rsidRDefault="00F94F28" w:rsidP="00F94F28">
      <w:pPr>
        <w:pStyle w:val="NormalWeb"/>
        <w:rPr>
          <w:rFonts w:ascii="Arial" w:hAnsi="Arial" w:cs="Arial"/>
          <w:b/>
        </w:rPr>
      </w:pPr>
    </w:p>
    <w:p w14:paraId="73FEB767" w14:textId="6D9742A5" w:rsidR="00992007" w:rsidRPr="00BF66F7" w:rsidRDefault="00992007" w:rsidP="00F94F28">
      <w:pPr>
        <w:pStyle w:val="NormalWeb"/>
        <w:rPr>
          <w:rFonts w:ascii="Arial" w:hAnsi="Arial" w:cs="Arial"/>
          <w:b/>
        </w:rPr>
      </w:pPr>
      <w:r w:rsidRPr="00BF66F7">
        <w:rPr>
          <w:rFonts w:ascii="Arial" w:hAnsi="Arial" w:cs="Arial"/>
          <w:b/>
        </w:rPr>
        <w:t>Introduction</w:t>
      </w:r>
      <w:r w:rsidR="00D95EC6" w:rsidRPr="00BF66F7">
        <w:rPr>
          <w:rFonts w:ascii="Arial" w:hAnsi="Arial" w:cs="Arial"/>
          <w:b/>
        </w:rPr>
        <w:t xml:space="preserve"> </w:t>
      </w:r>
    </w:p>
    <w:p w14:paraId="0DCEE35B" w14:textId="7ADD4FDF" w:rsidR="000019C1" w:rsidRPr="00BF66F7" w:rsidRDefault="000019C1" w:rsidP="00F94F28">
      <w:pPr>
        <w:pStyle w:val="NormalWeb"/>
        <w:rPr>
          <w:rFonts w:ascii="Arial" w:hAnsi="Arial" w:cs="Arial"/>
        </w:rPr>
      </w:pPr>
      <w:r w:rsidRPr="00BF66F7">
        <w:rPr>
          <w:rFonts w:ascii="Arial" w:hAnsi="Arial" w:cs="Arial"/>
        </w:rPr>
        <w:t xml:space="preserve">Tamworth Borough Council puts </w:t>
      </w:r>
      <w:r w:rsidR="00D1045A" w:rsidRPr="00BF66F7">
        <w:rPr>
          <w:rFonts w:ascii="Arial" w:hAnsi="Arial" w:cs="Arial"/>
        </w:rPr>
        <w:t>customer</w:t>
      </w:r>
      <w:r w:rsidR="000E750D" w:rsidRPr="00BF66F7">
        <w:rPr>
          <w:rFonts w:ascii="Arial" w:hAnsi="Arial" w:cs="Arial"/>
        </w:rPr>
        <w:t>s</w:t>
      </w:r>
      <w:r w:rsidR="00D1045A" w:rsidRPr="00BF66F7">
        <w:rPr>
          <w:rFonts w:ascii="Arial" w:hAnsi="Arial" w:cs="Arial"/>
        </w:rPr>
        <w:t xml:space="preserve"> at the heart of the services it </w:t>
      </w:r>
      <w:r w:rsidR="008906A9" w:rsidRPr="00BF66F7">
        <w:rPr>
          <w:rFonts w:ascii="Arial" w:hAnsi="Arial" w:cs="Arial"/>
        </w:rPr>
        <w:t>delivers;</w:t>
      </w:r>
      <w:r w:rsidR="00D1045A" w:rsidRPr="00BF66F7">
        <w:rPr>
          <w:rFonts w:ascii="Arial" w:hAnsi="Arial" w:cs="Arial"/>
        </w:rPr>
        <w:t xml:space="preserve"> however, occasionally</w:t>
      </w:r>
      <w:r w:rsidRPr="00BF66F7">
        <w:rPr>
          <w:rFonts w:ascii="Arial" w:hAnsi="Arial" w:cs="Arial"/>
        </w:rPr>
        <w:t xml:space="preserve"> </w:t>
      </w:r>
      <w:r w:rsidR="00EA09F8" w:rsidRPr="00BF66F7">
        <w:rPr>
          <w:rFonts w:ascii="Arial" w:hAnsi="Arial" w:cs="Arial"/>
        </w:rPr>
        <w:t xml:space="preserve">the </w:t>
      </w:r>
      <w:r w:rsidRPr="00BF66F7">
        <w:rPr>
          <w:rFonts w:ascii="Arial" w:hAnsi="Arial" w:cs="Arial"/>
        </w:rPr>
        <w:t xml:space="preserve">behaviour </w:t>
      </w:r>
      <w:r w:rsidR="00EA09F8" w:rsidRPr="00BF66F7">
        <w:rPr>
          <w:rFonts w:ascii="Arial" w:hAnsi="Arial" w:cs="Arial"/>
        </w:rPr>
        <w:t xml:space="preserve">of an individual </w:t>
      </w:r>
      <w:r w:rsidRPr="00BF66F7">
        <w:rPr>
          <w:rFonts w:ascii="Arial" w:hAnsi="Arial" w:cs="Arial"/>
        </w:rPr>
        <w:t xml:space="preserve">can hinder </w:t>
      </w:r>
      <w:r w:rsidR="0088257C" w:rsidRPr="00BF66F7">
        <w:rPr>
          <w:rFonts w:ascii="Arial" w:hAnsi="Arial" w:cs="Arial"/>
        </w:rPr>
        <w:t>the Council</w:t>
      </w:r>
      <w:r w:rsidR="00F91FD7" w:rsidRPr="00BF66F7">
        <w:rPr>
          <w:rFonts w:ascii="Arial" w:hAnsi="Arial" w:cs="Arial"/>
        </w:rPr>
        <w:t>’s</w:t>
      </w:r>
      <w:r w:rsidRPr="00BF66F7">
        <w:rPr>
          <w:rFonts w:ascii="Arial" w:hAnsi="Arial" w:cs="Arial"/>
        </w:rPr>
        <w:t xml:space="preserve"> ability to deliver </w:t>
      </w:r>
      <w:r w:rsidR="00D1045A" w:rsidRPr="00BF66F7">
        <w:rPr>
          <w:rFonts w:ascii="Arial" w:hAnsi="Arial" w:cs="Arial"/>
        </w:rPr>
        <w:t xml:space="preserve">those </w:t>
      </w:r>
      <w:r w:rsidRPr="00BF66F7">
        <w:rPr>
          <w:rFonts w:ascii="Arial" w:hAnsi="Arial" w:cs="Arial"/>
        </w:rPr>
        <w:t xml:space="preserve">services.  </w:t>
      </w:r>
    </w:p>
    <w:p w14:paraId="54F4D421" w14:textId="77777777" w:rsidR="00992007" w:rsidRPr="00BF66F7" w:rsidRDefault="00992007" w:rsidP="00F94F28">
      <w:pPr>
        <w:pStyle w:val="NormalWeb"/>
        <w:rPr>
          <w:rFonts w:ascii="Arial" w:hAnsi="Arial" w:cs="Arial"/>
          <w:b/>
        </w:rPr>
      </w:pPr>
      <w:r w:rsidRPr="00BF66F7">
        <w:rPr>
          <w:rFonts w:ascii="Arial" w:hAnsi="Arial" w:cs="Arial"/>
          <w:b/>
        </w:rPr>
        <w:t xml:space="preserve">Scope </w:t>
      </w:r>
    </w:p>
    <w:p w14:paraId="4F7AC70F" w14:textId="77777777" w:rsidR="00802FED" w:rsidRPr="00BF66F7" w:rsidRDefault="00992007" w:rsidP="00F94F28">
      <w:pPr>
        <w:pStyle w:val="NormalWeb"/>
        <w:rPr>
          <w:rFonts w:ascii="Arial" w:hAnsi="Arial" w:cs="Arial"/>
          <w:lang w:val="en"/>
        </w:rPr>
      </w:pPr>
      <w:r w:rsidRPr="00BF66F7">
        <w:rPr>
          <w:rFonts w:ascii="Arial" w:hAnsi="Arial" w:cs="Arial"/>
        </w:rPr>
        <w:t xml:space="preserve">This </w:t>
      </w:r>
      <w:r w:rsidR="00D1045A" w:rsidRPr="00BF66F7">
        <w:rPr>
          <w:rFonts w:ascii="Arial" w:hAnsi="Arial" w:cs="Arial"/>
        </w:rPr>
        <w:t>p</w:t>
      </w:r>
      <w:r w:rsidRPr="00BF66F7">
        <w:rPr>
          <w:rFonts w:ascii="Arial" w:hAnsi="Arial" w:cs="Arial"/>
        </w:rPr>
        <w:t>olicy applies to all Council employees, elected members and the employees of those organisations who deliver service</w:t>
      </w:r>
      <w:r w:rsidR="00D1045A" w:rsidRPr="00BF66F7">
        <w:rPr>
          <w:rFonts w:ascii="Arial" w:hAnsi="Arial" w:cs="Arial"/>
        </w:rPr>
        <w:t>(s)</w:t>
      </w:r>
      <w:r w:rsidR="00EA09F8" w:rsidRPr="00BF66F7">
        <w:rPr>
          <w:rFonts w:ascii="Arial" w:hAnsi="Arial" w:cs="Arial"/>
        </w:rPr>
        <w:t xml:space="preserve"> and receive services provided by and </w:t>
      </w:r>
      <w:r w:rsidRPr="00BF66F7">
        <w:rPr>
          <w:rFonts w:ascii="Arial" w:hAnsi="Arial" w:cs="Arial"/>
        </w:rPr>
        <w:t>on behalf</w:t>
      </w:r>
      <w:r w:rsidR="00EA09F8" w:rsidRPr="00BF66F7">
        <w:rPr>
          <w:rFonts w:ascii="Arial" w:hAnsi="Arial" w:cs="Arial"/>
        </w:rPr>
        <w:t xml:space="preserve"> of the Council.  This </w:t>
      </w:r>
      <w:r w:rsidR="00D1045A" w:rsidRPr="00BF66F7">
        <w:rPr>
          <w:rFonts w:ascii="Arial" w:hAnsi="Arial" w:cs="Arial"/>
        </w:rPr>
        <w:t>p</w:t>
      </w:r>
      <w:r w:rsidR="00EA09F8" w:rsidRPr="00BF66F7">
        <w:rPr>
          <w:rFonts w:ascii="Arial" w:hAnsi="Arial" w:cs="Arial"/>
        </w:rPr>
        <w:t xml:space="preserve">olicy also applies to </w:t>
      </w:r>
      <w:r w:rsidR="00E066F0" w:rsidRPr="00BF66F7">
        <w:rPr>
          <w:rFonts w:ascii="Arial" w:hAnsi="Arial" w:cs="Arial"/>
          <w:lang w:val="en"/>
        </w:rPr>
        <w:t xml:space="preserve">anyone who interacts with the Council. </w:t>
      </w:r>
    </w:p>
    <w:p w14:paraId="343378D2" w14:textId="77777777" w:rsidR="00802FED" w:rsidRPr="00BF66F7" w:rsidRDefault="00D1045A" w:rsidP="5D040257">
      <w:pPr>
        <w:pStyle w:val="NormalWeb"/>
        <w:rPr>
          <w:rFonts w:ascii="Arial" w:hAnsi="Arial" w:cs="Arial"/>
          <w:lang w:val="en-US"/>
        </w:rPr>
      </w:pPr>
      <w:r w:rsidRPr="5D040257">
        <w:rPr>
          <w:rFonts w:ascii="Arial" w:hAnsi="Arial" w:cs="Arial"/>
          <w:lang w:val="en-US"/>
        </w:rPr>
        <w:t xml:space="preserve">This policy will help </w:t>
      </w:r>
      <w:r w:rsidR="00E066F0" w:rsidRPr="5D040257">
        <w:rPr>
          <w:rFonts w:ascii="Arial" w:hAnsi="Arial" w:cs="Arial"/>
          <w:lang w:val="en-US"/>
        </w:rPr>
        <w:t>staff</w:t>
      </w:r>
      <w:r w:rsidR="00EA09F8" w:rsidRPr="5D040257">
        <w:rPr>
          <w:rFonts w:ascii="Arial" w:hAnsi="Arial" w:cs="Arial"/>
          <w:lang w:val="en-US"/>
        </w:rPr>
        <w:t>, members, advocates, contractors</w:t>
      </w:r>
      <w:r w:rsidR="00E066F0" w:rsidRPr="5D040257">
        <w:rPr>
          <w:rFonts w:ascii="Arial" w:hAnsi="Arial" w:cs="Arial"/>
          <w:lang w:val="en-US"/>
        </w:rPr>
        <w:t xml:space="preserve"> and customers to understand what is expected</w:t>
      </w:r>
      <w:r w:rsidR="00A072E5" w:rsidRPr="5D040257">
        <w:rPr>
          <w:rFonts w:ascii="Arial" w:hAnsi="Arial" w:cs="Arial"/>
          <w:lang w:val="en-US"/>
        </w:rPr>
        <w:t xml:space="preserve">, </w:t>
      </w:r>
      <w:r w:rsidR="00E066F0" w:rsidRPr="5D040257">
        <w:rPr>
          <w:rFonts w:ascii="Arial" w:hAnsi="Arial" w:cs="Arial"/>
          <w:lang w:val="en-US"/>
        </w:rPr>
        <w:t xml:space="preserve">and </w:t>
      </w:r>
      <w:r w:rsidR="00A072E5" w:rsidRPr="5D040257">
        <w:rPr>
          <w:rFonts w:ascii="Arial" w:hAnsi="Arial" w:cs="Arial"/>
          <w:lang w:val="en-US"/>
        </w:rPr>
        <w:t>the</w:t>
      </w:r>
      <w:r w:rsidR="00E066F0" w:rsidRPr="5D040257">
        <w:rPr>
          <w:rFonts w:ascii="Arial" w:hAnsi="Arial" w:cs="Arial"/>
          <w:lang w:val="en-US"/>
        </w:rPr>
        <w:t xml:space="preserve"> options for action </w:t>
      </w:r>
      <w:r w:rsidR="009B5A8B" w:rsidRPr="5D040257">
        <w:rPr>
          <w:rFonts w:ascii="Arial" w:hAnsi="Arial" w:cs="Arial"/>
          <w:lang w:val="en-US"/>
        </w:rPr>
        <w:t xml:space="preserve">that </w:t>
      </w:r>
      <w:r w:rsidR="00E066F0" w:rsidRPr="5D040257">
        <w:rPr>
          <w:rFonts w:ascii="Arial" w:hAnsi="Arial" w:cs="Arial"/>
          <w:lang w:val="en-US"/>
        </w:rPr>
        <w:t>are available.  </w:t>
      </w:r>
    </w:p>
    <w:p w14:paraId="35AED91F" w14:textId="77777777" w:rsidR="00992007" w:rsidRPr="00BF66F7" w:rsidRDefault="00E066F0" w:rsidP="00F94F28">
      <w:pPr>
        <w:pStyle w:val="NormalWeb"/>
        <w:rPr>
          <w:rFonts w:ascii="Arial" w:hAnsi="Arial" w:cs="Arial"/>
        </w:rPr>
      </w:pPr>
      <w:r w:rsidRPr="00BF66F7">
        <w:rPr>
          <w:rFonts w:ascii="Arial" w:hAnsi="Arial" w:cs="Arial"/>
          <w:lang w:val="en"/>
        </w:rPr>
        <w:t xml:space="preserve">This policy can be shared with </w:t>
      </w:r>
      <w:r w:rsidR="00EA09F8" w:rsidRPr="00BF66F7">
        <w:rPr>
          <w:rFonts w:ascii="Arial" w:hAnsi="Arial" w:cs="Arial"/>
          <w:lang w:val="en"/>
        </w:rPr>
        <w:t xml:space="preserve">both internal and external </w:t>
      </w:r>
      <w:r w:rsidRPr="00BF66F7">
        <w:rPr>
          <w:rFonts w:ascii="Arial" w:hAnsi="Arial" w:cs="Arial"/>
          <w:lang w:val="en"/>
        </w:rPr>
        <w:t xml:space="preserve">customers if they start to behave unreasonably </w:t>
      </w:r>
      <w:r w:rsidR="00D1045A" w:rsidRPr="00BF66F7">
        <w:rPr>
          <w:rFonts w:ascii="Arial" w:hAnsi="Arial" w:cs="Arial"/>
          <w:lang w:val="en"/>
        </w:rPr>
        <w:t>to</w:t>
      </w:r>
      <w:r w:rsidRPr="00BF66F7">
        <w:rPr>
          <w:rFonts w:ascii="Arial" w:hAnsi="Arial" w:cs="Arial"/>
          <w:lang w:val="en"/>
        </w:rPr>
        <w:t xml:space="preserve"> assist in managing their expectations and their</w:t>
      </w:r>
      <w:r w:rsidRPr="00BF66F7">
        <w:rPr>
          <w:rFonts w:ascii="Arial" w:hAnsi="Arial" w:cs="Arial"/>
        </w:rPr>
        <w:t xml:space="preserve"> behaviour</w:t>
      </w:r>
      <w:r w:rsidRPr="00BF66F7">
        <w:rPr>
          <w:rFonts w:ascii="Arial" w:hAnsi="Arial" w:cs="Arial"/>
          <w:lang w:val="en"/>
        </w:rPr>
        <w:t xml:space="preserve"> whilst their complaint or enquiry is addressed.</w:t>
      </w:r>
    </w:p>
    <w:p w14:paraId="0FCC4305" w14:textId="77777777" w:rsidR="00DC6BB4" w:rsidRPr="00BF66F7" w:rsidRDefault="004F2299" w:rsidP="00F94F28">
      <w:pPr>
        <w:pStyle w:val="NormalWeb"/>
        <w:rPr>
          <w:rFonts w:ascii="Arial" w:hAnsi="Arial" w:cs="Arial"/>
          <w:b/>
        </w:rPr>
      </w:pPr>
      <w:r w:rsidRPr="00BF66F7">
        <w:rPr>
          <w:rFonts w:ascii="Arial" w:hAnsi="Arial" w:cs="Arial"/>
          <w:b/>
        </w:rPr>
        <w:t>Background</w:t>
      </w:r>
    </w:p>
    <w:p w14:paraId="2A33D89B" w14:textId="71A25D37" w:rsidR="00E066F0" w:rsidRPr="00BF66F7" w:rsidRDefault="009B5A8B" w:rsidP="00F94F28">
      <w:pPr>
        <w:pStyle w:val="NormalWeb"/>
        <w:spacing w:after="0" w:afterAutospacing="0"/>
        <w:rPr>
          <w:rFonts w:ascii="Arial" w:hAnsi="Arial" w:cs="Arial"/>
          <w:lang w:val="en"/>
        </w:rPr>
      </w:pPr>
      <w:r w:rsidRPr="00BF66F7">
        <w:rPr>
          <w:rFonts w:ascii="Arial" w:hAnsi="Arial" w:cs="Arial"/>
        </w:rPr>
        <w:t xml:space="preserve">Tamworth Borough Council </w:t>
      </w:r>
      <w:r w:rsidR="008C5AC7" w:rsidRPr="00BF66F7">
        <w:rPr>
          <w:rFonts w:ascii="Arial" w:hAnsi="Arial" w:cs="Arial"/>
        </w:rPr>
        <w:t>is committed to serving</w:t>
      </w:r>
      <w:r w:rsidR="00624E4F" w:rsidRPr="00BF66F7">
        <w:rPr>
          <w:rFonts w:ascii="Arial" w:hAnsi="Arial" w:cs="Arial"/>
        </w:rPr>
        <w:t xml:space="preserve">, being impartial </w:t>
      </w:r>
      <w:r w:rsidR="00992007" w:rsidRPr="00BF66F7">
        <w:rPr>
          <w:rFonts w:ascii="Arial" w:hAnsi="Arial" w:cs="Arial"/>
        </w:rPr>
        <w:t xml:space="preserve">and providing a </w:t>
      </w:r>
      <w:r w:rsidR="00BF66F7" w:rsidRPr="00BF66F7">
        <w:rPr>
          <w:rFonts w:ascii="Arial" w:hAnsi="Arial" w:cs="Arial"/>
        </w:rPr>
        <w:t>high-quality</w:t>
      </w:r>
      <w:r w:rsidR="00992007" w:rsidRPr="00BF66F7">
        <w:rPr>
          <w:rFonts w:ascii="Arial" w:hAnsi="Arial" w:cs="Arial"/>
        </w:rPr>
        <w:t xml:space="preserve"> service to </w:t>
      </w:r>
      <w:proofErr w:type="gramStart"/>
      <w:r w:rsidR="008C5AC7" w:rsidRPr="00BF66F7">
        <w:rPr>
          <w:rFonts w:ascii="Arial" w:hAnsi="Arial" w:cs="Arial"/>
        </w:rPr>
        <w:t>all of</w:t>
      </w:r>
      <w:proofErr w:type="gramEnd"/>
      <w:r w:rsidR="008C5AC7" w:rsidRPr="00BF66F7">
        <w:rPr>
          <w:rFonts w:ascii="Arial" w:hAnsi="Arial" w:cs="Arial"/>
        </w:rPr>
        <w:t xml:space="preserve"> its customers</w:t>
      </w:r>
      <w:r w:rsidR="00E066F0" w:rsidRPr="00BF66F7">
        <w:rPr>
          <w:rFonts w:ascii="Arial" w:hAnsi="Arial" w:cs="Arial"/>
        </w:rPr>
        <w:t xml:space="preserve"> and </w:t>
      </w:r>
      <w:r w:rsidR="00E066F0" w:rsidRPr="00BF66F7">
        <w:rPr>
          <w:rFonts w:ascii="Arial" w:hAnsi="Arial" w:cs="Arial"/>
          <w:lang w:val="en"/>
        </w:rPr>
        <w:t xml:space="preserve">dealing with customers in ways that are open, fair and proportionate. </w:t>
      </w:r>
    </w:p>
    <w:p w14:paraId="57DCA488" w14:textId="282A7046" w:rsidR="00DB39A5" w:rsidRPr="00DB39A5" w:rsidRDefault="008C5AC7" w:rsidP="00DB39A5">
      <w:pPr>
        <w:pStyle w:val="NormalWeb"/>
        <w:spacing w:after="0" w:afterAutospacing="0"/>
        <w:rPr>
          <w:rFonts w:ascii="Arial" w:hAnsi="Arial" w:cs="Arial"/>
          <w:lang w:eastAsia="en-US"/>
        </w:rPr>
      </w:pPr>
      <w:r w:rsidRPr="00BF66F7">
        <w:rPr>
          <w:rFonts w:ascii="Arial" w:hAnsi="Arial" w:cs="Arial"/>
        </w:rPr>
        <w:t xml:space="preserve">The contact that customers have with </w:t>
      </w:r>
      <w:r w:rsidR="003E0B12" w:rsidRPr="00BF66F7">
        <w:rPr>
          <w:rFonts w:ascii="Arial" w:hAnsi="Arial" w:cs="Arial"/>
        </w:rPr>
        <w:t>the Council</w:t>
      </w:r>
      <w:r w:rsidR="00624E4F" w:rsidRPr="00BF66F7">
        <w:rPr>
          <w:rFonts w:ascii="Arial" w:hAnsi="Arial" w:cs="Arial"/>
        </w:rPr>
        <w:t xml:space="preserve"> </w:t>
      </w:r>
      <w:r w:rsidRPr="00BF66F7">
        <w:rPr>
          <w:rFonts w:ascii="Arial" w:hAnsi="Arial" w:cs="Arial"/>
        </w:rPr>
        <w:t>is not</w:t>
      </w:r>
      <w:r w:rsidR="0043040C" w:rsidRPr="00BF66F7">
        <w:rPr>
          <w:rFonts w:ascii="Arial" w:hAnsi="Arial" w:cs="Arial"/>
        </w:rPr>
        <w:t xml:space="preserve"> normally limited or restricted, </w:t>
      </w:r>
      <w:r w:rsidR="00E066F0" w:rsidRPr="00BF66F7">
        <w:rPr>
          <w:rFonts w:ascii="Arial" w:hAnsi="Arial" w:cs="Arial"/>
        </w:rPr>
        <w:t xml:space="preserve">but some customers will </w:t>
      </w:r>
      <w:r w:rsidRPr="00BF66F7">
        <w:rPr>
          <w:rFonts w:ascii="Arial" w:hAnsi="Arial" w:cs="Arial"/>
        </w:rPr>
        <w:t xml:space="preserve">act </w:t>
      </w:r>
      <w:r w:rsidR="0017795A" w:rsidRPr="00BF66F7">
        <w:rPr>
          <w:rFonts w:ascii="Arial" w:hAnsi="Arial" w:cs="Arial"/>
          <w:lang w:val="en"/>
        </w:rPr>
        <w:t xml:space="preserve">in a </w:t>
      </w:r>
      <w:r w:rsidR="0043040C" w:rsidRPr="00BF66F7">
        <w:rPr>
          <w:rFonts w:ascii="Arial" w:hAnsi="Arial" w:cs="Arial"/>
          <w:lang w:val="en"/>
        </w:rPr>
        <w:t>way that</w:t>
      </w:r>
      <w:r w:rsidR="0017795A" w:rsidRPr="00BF66F7">
        <w:rPr>
          <w:rFonts w:ascii="Arial" w:hAnsi="Arial" w:cs="Arial"/>
          <w:lang w:val="en"/>
        </w:rPr>
        <w:t xml:space="preserve"> is unacceptable</w:t>
      </w:r>
      <w:r w:rsidR="00E066F0" w:rsidRPr="00BF66F7">
        <w:rPr>
          <w:rFonts w:ascii="Arial" w:hAnsi="Arial" w:cs="Arial"/>
          <w:lang w:val="en"/>
        </w:rPr>
        <w:t xml:space="preserve"> by making</w:t>
      </w:r>
      <w:r w:rsidR="00624E4F" w:rsidRPr="00BF66F7">
        <w:rPr>
          <w:rFonts w:ascii="Arial" w:hAnsi="Arial" w:cs="Arial"/>
          <w:lang w:val="en"/>
        </w:rPr>
        <w:t xml:space="preserve"> unreasonable and disproportionate contact</w:t>
      </w:r>
      <w:r w:rsidR="00D1045A" w:rsidRPr="00BF66F7">
        <w:rPr>
          <w:rFonts w:ascii="Arial" w:hAnsi="Arial" w:cs="Arial"/>
          <w:lang w:val="en"/>
        </w:rPr>
        <w:t xml:space="preserve"> or demands</w:t>
      </w:r>
      <w:r w:rsidR="005E260E" w:rsidRPr="00BF66F7">
        <w:rPr>
          <w:rFonts w:ascii="Arial" w:hAnsi="Arial" w:cs="Arial"/>
          <w:lang w:val="en"/>
        </w:rPr>
        <w:t xml:space="preserve"> or behave </w:t>
      </w:r>
      <w:r w:rsidR="00BF66F7" w:rsidRPr="00BF66F7">
        <w:rPr>
          <w:rFonts w:ascii="Arial" w:hAnsi="Arial" w:cs="Arial"/>
          <w:lang w:val="en"/>
        </w:rPr>
        <w:t>inappropriately.</w:t>
      </w:r>
      <w:r w:rsidR="00E066F0" w:rsidRPr="00BF66F7">
        <w:rPr>
          <w:rFonts w:ascii="Arial" w:hAnsi="Arial" w:cs="Arial"/>
          <w:lang w:val="en"/>
        </w:rPr>
        <w:t xml:space="preserve"> </w:t>
      </w:r>
      <w:r w:rsidR="00DB39A5" w:rsidRPr="00DB39A5">
        <w:rPr>
          <w:rFonts w:ascii="Arial" w:hAnsi="Arial" w:cs="Arial"/>
          <w:lang w:eastAsia="en-US"/>
        </w:rPr>
        <w:t xml:space="preserve">It is understood that people may act out of character in times of trouble or distress. </w:t>
      </w:r>
    </w:p>
    <w:p w14:paraId="46A0DDDB" w14:textId="77777777" w:rsidR="00DB39A5" w:rsidRPr="00DB39A5" w:rsidRDefault="00DB39A5" w:rsidP="00DB39A5">
      <w:pPr>
        <w:jc w:val="both"/>
        <w:rPr>
          <w:rFonts w:ascii="Arial" w:hAnsi="Arial" w:cs="Arial"/>
          <w:lang w:eastAsia="en-US"/>
        </w:rPr>
      </w:pPr>
    </w:p>
    <w:p w14:paraId="246BFC58" w14:textId="77777777" w:rsidR="00DB39A5" w:rsidRPr="00DB39A5" w:rsidRDefault="00DB39A5" w:rsidP="00DB39A5">
      <w:pPr>
        <w:jc w:val="both"/>
        <w:rPr>
          <w:rFonts w:ascii="Arial" w:hAnsi="Arial" w:cs="Arial"/>
          <w:lang w:eastAsia="en-US"/>
        </w:rPr>
      </w:pPr>
      <w:r w:rsidRPr="00DB39A5">
        <w:rPr>
          <w:rFonts w:ascii="Arial" w:hAnsi="Arial" w:cs="Arial"/>
          <w:lang w:eastAsia="en-US"/>
        </w:rPr>
        <w:t xml:space="preserve">As a council we do not view behaviour as unacceptable just because a claimant is forceful or determined, however the actions of complainants who are angry, demanding, or persistent may result in unreasonable demands on the Council and unacceptable behaviour towards the Council’s staff. </w:t>
      </w:r>
    </w:p>
    <w:p w14:paraId="6055C1E0" w14:textId="64012779" w:rsidR="00E93759" w:rsidRPr="00BF66F7" w:rsidRDefault="00D33628" w:rsidP="5D040257">
      <w:pPr>
        <w:pStyle w:val="NormalWeb"/>
        <w:spacing w:after="0" w:afterAutospacing="0"/>
        <w:rPr>
          <w:rFonts w:ascii="Arial" w:hAnsi="Arial" w:cs="Arial"/>
          <w:lang w:val="en-US"/>
        </w:rPr>
      </w:pPr>
      <w:r w:rsidRPr="5D040257">
        <w:rPr>
          <w:rFonts w:ascii="Arial" w:hAnsi="Arial" w:cs="Arial"/>
          <w:lang w:val="en-US"/>
        </w:rPr>
        <w:t>This</w:t>
      </w:r>
      <w:r w:rsidR="00E1029D" w:rsidRPr="5D040257">
        <w:rPr>
          <w:rFonts w:ascii="Arial" w:hAnsi="Arial" w:cs="Arial"/>
          <w:lang w:val="en-US"/>
        </w:rPr>
        <w:t xml:space="preserve"> policy supports the Customer Service and Access Strategy, </w:t>
      </w:r>
      <w:r w:rsidR="00B354AE" w:rsidRPr="5D040257">
        <w:rPr>
          <w:rFonts w:ascii="Arial" w:hAnsi="Arial" w:cs="Arial"/>
          <w:lang w:val="en-US"/>
        </w:rPr>
        <w:t xml:space="preserve">Compliments, Comments and Complaints </w:t>
      </w:r>
      <w:r w:rsidR="00E1029D" w:rsidRPr="5D040257">
        <w:rPr>
          <w:rFonts w:ascii="Arial" w:hAnsi="Arial" w:cs="Arial"/>
          <w:lang w:val="en-US"/>
        </w:rPr>
        <w:t>Policy</w:t>
      </w:r>
      <w:r w:rsidR="009B5A8B" w:rsidRPr="5D040257">
        <w:rPr>
          <w:rFonts w:ascii="Arial" w:hAnsi="Arial" w:cs="Arial"/>
          <w:lang w:val="en-US"/>
        </w:rPr>
        <w:t xml:space="preserve">, </w:t>
      </w:r>
      <w:r w:rsidR="00F10889" w:rsidRPr="5D040257">
        <w:rPr>
          <w:rFonts w:ascii="Arial" w:hAnsi="Arial" w:cs="Arial"/>
          <w:lang w:val="en-US"/>
        </w:rPr>
        <w:t>Harassment</w:t>
      </w:r>
      <w:r w:rsidR="00E1029D" w:rsidRPr="5D040257">
        <w:rPr>
          <w:rFonts w:ascii="Arial" w:hAnsi="Arial" w:cs="Arial"/>
          <w:lang w:val="en-US"/>
        </w:rPr>
        <w:t xml:space="preserve"> Assault and Threat </w:t>
      </w:r>
      <w:r w:rsidR="009B5A8B" w:rsidRPr="5D040257">
        <w:rPr>
          <w:rFonts w:ascii="Arial" w:hAnsi="Arial" w:cs="Arial"/>
          <w:lang w:val="en-US"/>
        </w:rPr>
        <w:t xml:space="preserve">(HAT) </w:t>
      </w:r>
      <w:r w:rsidR="00E1029D" w:rsidRPr="5D040257">
        <w:rPr>
          <w:rFonts w:ascii="Arial" w:hAnsi="Arial" w:cs="Arial"/>
          <w:lang w:val="en-US"/>
        </w:rPr>
        <w:t xml:space="preserve">Policy, and </w:t>
      </w:r>
      <w:r w:rsidR="000D2A8E" w:rsidRPr="5D040257">
        <w:rPr>
          <w:rFonts w:ascii="Arial" w:hAnsi="Arial" w:cs="Arial"/>
          <w:lang w:val="en-US"/>
        </w:rPr>
        <w:t xml:space="preserve">the </w:t>
      </w:r>
      <w:r w:rsidR="006F3F1C" w:rsidRPr="5D040257">
        <w:rPr>
          <w:rFonts w:ascii="Arial" w:hAnsi="Arial" w:cs="Arial"/>
          <w:lang w:val="en-US"/>
        </w:rPr>
        <w:t>Council’s Anti</w:t>
      </w:r>
      <w:r w:rsidR="000D2A8E" w:rsidRPr="5D040257">
        <w:rPr>
          <w:rFonts w:ascii="Arial" w:hAnsi="Arial" w:cs="Arial"/>
          <w:lang w:val="en-US"/>
        </w:rPr>
        <w:t>-Social Behavio</w:t>
      </w:r>
      <w:r w:rsidR="001F30B5" w:rsidRPr="5D040257">
        <w:rPr>
          <w:rFonts w:ascii="Arial" w:hAnsi="Arial" w:cs="Arial"/>
          <w:lang w:val="en-US"/>
        </w:rPr>
        <w:t>u</w:t>
      </w:r>
      <w:r w:rsidR="000D2A8E" w:rsidRPr="5D040257">
        <w:rPr>
          <w:rFonts w:ascii="Arial" w:hAnsi="Arial" w:cs="Arial"/>
          <w:lang w:val="en-US"/>
        </w:rPr>
        <w:t>r Policies</w:t>
      </w:r>
      <w:r w:rsidR="00D1045A" w:rsidRPr="5D040257">
        <w:rPr>
          <w:rFonts w:ascii="Arial" w:hAnsi="Arial" w:cs="Arial"/>
          <w:lang w:val="en-US"/>
        </w:rPr>
        <w:t xml:space="preserve">.  </w:t>
      </w:r>
      <w:r w:rsidR="00067C86" w:rsidRPr="5D040257">
        <w:rPr>
          <w:rFonts w:ascii="Arial" w:hAnsi="Arial" w:cs="Arial"/>
          <w:lang w:val="en-US"/>
        </w:rPr>
        <w:t>Further</w:t>
      </w:r>
      <w:r w:rsidR="00293F45" w:rsidRPr="5D040257">
        <w:rPr>
          <w:rFonts w:ascii="Arial" w:hAnsi="Arial" w:cs="Arial"/>
          <w:lang w:val="en-US"/>
        </w:rPr>
        <w:t>more</w:t>
      </w:r>
      <w:r w:rsidR="00067C86" w:rsidRPr="5D040257">
        <w:rPr>
          <w:rFonts w:ascii="Arial" w:hAnsi="Arial" w:cs="Arial"/>
          <w:lang w:val="en-US"/>
        </w:rPr>
        <w:t>,</w:t>
      </w:r>
      <w:r w:rsidR="00D1045A" w:rsidRPr="5D040257">
        <w:rPr>
          <w:rFonts w:ascii="Arial" w:hAnsi="Arial" w:cs="Arial"/>
          <w:lang w:val="en-US"/>
        </w:rPr>
        <w:t xml:space="preserve"> this policy </w:t>
      </w:r>
      <w:r w:rsidR="009B5A8B" w:rsidRPr="5D040257">
        <w:rPr>
          <w:rFonts w:ascii="Arial" w:hAnsi="Arial" w:cs="Arial"/>
          <w:lang w:val="en-US"/>
        </w:rPr>
        <w:t xml:space="preserve">provides </w:t>
      </w:r>
      <w:r w:rsidRPr="5D040257">
        <w:rPr>
          <w:rFonts w:ascii="Arial" w:hAnsi="Arial" w:cs="Arial"/>
          <w:lang w:val="en-US"/>
        </w:rPr>
        <w:t xml:space="preserve">guidance to </w:t>
      </w:r>
      <w:r w:rsidR="000D2A8E" w:rsidRPr="5D040257">
        <w:rPr>
          <w:rFonts w:ascii="Arial" w:hAnsi="Arial" w:cs="Arial"/>
          <w:lang w:val="en-US"/>
        </w:rPr>
        <w:t>support</w:t>
      </w:r>
      <w:r w:rsidRPr="5D040257">
        <w:rPr>
          <w:rFonts w:ascii="Arial" w:hAnsi="Arial" w:cs="Arial"/>
          <w:lang w:val="en-US"/>
        </w:rPr>
        <w:t xml:space="preserve"> </w:t>
      </w:r>
      <w:r w:rsidR="006E233A" w:rsidRPr="5D040257">
        <w:rPr>
          <w:rFonts w:ascii="Arial" w:hAnsi="Arial" w:cs="Arial"/>
          <w:lang w:val="en-US"/>
        </w:rPr>
        <w:t>the Council’s</w:t>
      </w:r>
      <w:r w:rsidR="00E1029D" w:rsidRPr="5D040257">
        <w:rPr>
          <w:rFonts w:ascii="Arial" w:hAnsi="Arial" w:cs="Arial"/>
          <w:lang w:val="en-US"/>
        </w:rPr>
        <w:t xml:space="preserve"> </w:t>
      </w:r>
      <w:r w:rsidRPr="5D040257">
        <w:rPr>
          <w:rFonts w:ascii="Arial" w:hAnsi="Arial" w:cs="Arial"/>
          <w:lang w:val="en-US"/>
        </w:rPr>
        <w:t xml:space="preserve">jurisdiction </w:t>
      </w:r>
      <w:r w:rsidR="00506A90" w:rsidRPr="5D040257">
        <w:rPr>
          <w:rFonts w:ascii="Arial" w:hAnsi="Arial" w:cs="Arial"/>
          <w:lang w:val="en-US"/>
        </w:rPr>
        <w:t xml:space="preserve">when </w:t>
      </w:r>
      <w:r w:rsidRPr="5D040257">
        <w:rPr>
          <w:rFonts w:ascii="Arial" w:hAnsi="Arial" w:cs="Arial"/>
          <w:lang w:val="en-US"/>
        </w:rPr>
        <w:t>develop</w:t>
      </w:r>
      <w:r w:rsidR="00506A90" w:rsidRPr="5D040257">
        <w:rPr>
          <w:rFonts w:ascii="Arial" w:hAnsi="Arial" w:cs="Arial"/>
          <w:lang w:val="en-US"/>
        </w:rPr>
        <w:t xml:space="preserve">ing </w:t>
      </w:r>
      <w:r w:rsidRPr="5D040257">
        <w:rPr>
          <w:rFonts w:ascii="Arial" w:hAnsi="Arial" w:cs="Arial"/>
          <w:lang w:val="en-US"/>
        </w:rPr>
        <w:t xml:space="preserve">a proportionate approach </w:t>
      </w:r>
      <w:r w:rsidR="000D2A8E" w:rsidRPr="5D040257">
        <w:rPr>
          <w:rFonts w:ascii="Arial" w:hAnsi="Arial" w:cs="Arial"/>
          <w:lang w:val="en-US"/>
        </w:rPr>
        <w:t xml:space="preserve">in </w:t>
      </w:r>
      <w:r w:rsidRPr="5D040257">
        <w:rPr>
          <w:rFonts w:ascii="Arial" w:hAnsi="Arial" w:cs="Arial"/>
          <w:lang w:val="en-US"/>
        </w:rPr>
        <w:t>responding to unreasonable</w:t>
      </w:r>
      <w:r w:rsidR="00E1029D" w:rsidRPr="5D040257">
        <w:rPr>
          <w:rFonts w:ascii="Arial" w:hAnsi="Arial" w:cs="Arial"/>
          <w:lang w:val="en-US"/>
        </w:rPr>
        <w:t xml:space="preserve"> </w:t>
      </w:r>
      <w:r w:rsidR="00F10889" w:rsidRPr="5D040257">
        <w:rPr>
          <w:rFonts w:ascii="Arial" w:hAnsi="Arial" w:cs="Arial"/>
          <w:lang w:val="en-US"/>
        </w:rPr>
        <w:t>behavio</w:t>
      </w:r>
      <w:r w:rsidR="001F30B5" w:rsidRPr="5D040257">
        <w:rPr>
          <w:rFonts w:ascii="Arial" w:hAnsi="Arial" w:cs="Arial"/>
          <w:lang w:val="en-US"/>
        </w:rPr>
        <w:t>u</w:t>
      </w:r>
      <w:r w:rsidR="00F10889" w:rsidRPr="5D040257">
        <w:rPr>
          <w:rFonts w:ascii="Arial" w:hAnsi="Arial" w:cs="Arial"/>
          <w:lang w:val="en-US"/>
        </w:rPr>
        <w:t>r</w:t>
      </w:r>
      <w:r w:rsidR="00E93759" w:rsidRPr="5D040257">
        <w:rPr>
          <w:rFonts w:ascii="Arial" w:hAnsi="Arial" w:cs="Arial"/>
          <w:lang w:val="en-US"/>
        </w:rPr>
        <w:t>.</w:t>
      </w:r>
      <w:bookmarkStart w:id="0" w:name="definition"/>
      <w:bookmarkEnd w:id="0"/>
    </w:p>
    <w:p w14:paraId="18E767A2" w14:textId="77777777" w:rsidR="00B354AE" w:rsidRPr="00BF66F7" w:rsidRDefault="00B354AE" w:rsidP="00F94F28">
      <w:pPr>
        <w:rPr>
          <w:rFonts w:ascii="Arial" w:hAnsi="Arial" w:cs="Arial"/>
          <w:b/>
          <w:lang w:val="en"/>
        </w:rPr>
      </w:pPr>
      <w:r w:rsidRPr="00BF66F7">
        <w:rPr>
          <w:rFonts w:ascii="Arial" w:hAnsi="Arial" w:cs="Arial"/>
          <w:b/>
          <w:lang w:val="en"/>
        </w:rPr>
        <w:br w:type="page"/>
      </w:r>
    </w:p>
    <w:p w14:paraId="03673612" w14:textId="73C49F9A" w:rsidR="00E31603" w:rsidRPr="00BF66F7" w:rsidRDefault="0098097B" w:rsidP="00F94F28">
      <w:pPr>
        <w:pStyle w:val="NormalWeb"/>
        <w:tabs>
          <w:tab w:val="left" w:pos="1830"/>
        </w:tabs>
        <w:rPr>
          <w:rFonts w:ascii="Arial" w:hAnsi="Arial" w:cs="Arial"/>
          <w:b/>
          <w:lang w:val="en"/>
        </w:rPr>
      </w:pPr>
      <w:r w:rsidRPr="00BF66F7">
        <w:rPr>
          <w:rFonts w:ascii="Arial" w:hAnsi="Arial" w:cs="Arial"/>
          <w:b/>
          <w:lang w:val="en"/>
        </w:rPr>
        <w:lastRenderedPageBreak/>
        <w:t>D</w:t>
      </w:r>
      <w:r w:rsidR="00E93759" w:rsidRPr="00BF66F7">
        <w:rPr>
          <w:rFonts w:ascii="Arial" w:hAnsi="Arial" w:cs="Arial"/>
          <w:b/>
          <w:lang w:val="en"/>
        </w:rPr>
        <w:t>efinition</w:t>
      </w:r>
      <w:r w:rsidR="00E31603" w:rsidRPr="00BF66F7">
        <w:rPr>
          <w:rFonts w:ascii="Arial" w:hAnsi="Arial" w:cs="Arial"/>
          <w:b/>
          <w:lang w:val="en"/>
        </w:rPr>
        <w:t xml:space="preserve"> </w:t>
      </w:r>
      <w:r w:rsidR="00F94F28" w:rsidRPr="00BF66F7">
        <w:rPr>
          <w:rFonts w:ascii="Arial" w:hAnsi="Arial" w:cs="Arial"/>
          <w:b/>
          <w:lang w:val="en"/>
        </w:rPr>
        <w:tab/>
      </w:r>
    </w:p>
    <w:p w14:paraId="2991F22F" w14:textId="512D4BAB" w:rsidR="00E31603" w:rsidRPr="00BF66F7" w:rsidRDefault="00E31603" w:rsidP="5D040257">
      <w:pPr>
        <w:pStyle w:val="NormalWeb"/>
        <w:numPr>
          <w:ilvl w:val="0"/>
          <w:numId w:val="29"/>
        </w:numPr>
        <w:rPr>
          <w:rFonts w:ascii="Arial" w:hAnsi="Arial" w:cs="Arial"/>
        </w:rPr>
      </w:pPr>
      <w:r w:rsidRPr="5D040257">
        <w:rPr>
          <w:rFonts w:ascii="Arial" w:hAnsi="Arial" w:cs="Arial"/>
        </w:rPr>
        <w:t>This policy covers 'unreasonable behavio</w:t>
      </w:r>
      <w:r w:rsidR="001F30B5" w:rsidRPr="5D040257">
        <w:rPr>
          <w:rFonts w:ascii="Arial" w:hAnsi="Arial" w:cs="Arial"/>
        </w:rPr>
        <w:t>u</w:t>
      </w:r>
      <w:r w:rsidRPr="5D040257">
        <w:rPr>
          <w:rFonts w:ascii="Arial" w:hAnsi="Arial" w:cs="Arial"/>
        </w:rPr>
        <w:t>r'</w:t>
      </w:r>
      <w:r w:rsidR="009062F9" w:rsidRPr="5D040257">
        <w:rPr>
          <w:rFonts w:ascii="Arial" w:hAnsi="Arial" w:cs="Arial"/>
        </w:rPr>
        <w:t xml:space="preserve"> of customers </w:t>
      </w:r>
      <w:r w:rsidR="007F67EF" w:rsidRPr="5D040257">
        <w:rPr>
          <w:rFonts w:ascii="Arial" w:hAnsi="Arial" w:cs="Arial"/>
        </w:rPr>
        <w:t>of/to the Council</w:t>
      </w:r>
      <w:r w:rsidRPr="5D040257">
        <w:rPr>
          <w:rFonts w:ascii="Arial" w:hAnsi="Arial" w:cs="Arial"/>
        </w:rPr>
        <w:t xml:space="preserve">, these maybe one or two isolated incidents, as well as 'unreasonably persistent behavior' </w:t>
      </w:r>
      <w:r w:rsidR="007F67EF" w:rsidRPr="5D040257">
        <w:rPr>
          <w:rFonts w:ascii="Arial" w:hAnsi="Arial" w:cs="Arial"/>
        </w:rPr>
        <w:t>(</w:t>
      </w:r>
      <w:r w:rsidR="00DB39A5" w:rsidRPr="5D040257">
        <w:rPr>
          <w:rFonts w:ascii="Arial" w:hAnsi="Arial" w:cs="Arial"/>
        </w:rPr>
        <w:t>i.e.</w:t>
      </w:r>
      <w:r w:rsidRPr="5D040257">
        <w:rPr>
          <w:rFonts w:ascii="Arial" w:hAnsi="Arial" w:cs="Arial"/>
        </w:rPr>
        <w:t xml:space="preserve"> an accumulation of incidents or behavio</w:t>
      </w:r>
      <w:r w:rsidR="001F30B5" w:rsidRPr="5D040257">
        <w:rPr>
          <w:rFonts w:ascii="Arial" w:hAnsi="Arial" w:cs="Arial"/>
        </w:rPr>
        <w:t>u</w:t>
      </w:r>
      <w:r w:rsidRPr="5D040257">
        <w:rPr>
          <w:rFonts w:ascii="Arial" w:hAnsi="Arial" w:cs="Arial"/>
        </w:rPr>
        <w:t>r over a longer period</w:t>
      </w:r>
      <w:r w:rsidR="007F67EF" w:rsidRPr="5D040257">
        <w:rPr>
          <w:rFonts w:ascii="Arial" w:hAnsi="Arial" w:cs="Arial"/>
        </w:rPr>
        <w:t>)</w:t>
      </w:r>
      <w:r w:rsidRPr="5D040257">
        <w:rPr>
          <w:rFonts w:ascii="Arial" w:hAnsi="Arial" w:cs="Arial"/>
        </w:rPr>
        <w:t xml:space="preserve">.   </w:t>
      </w:r>
    </w:p>
    <w:p w14:paraId="5F04BDE7" w14:textId="77777777" w:rsidR="00E31603" w:rsidRPr="00BF66F7" w:rsidRDefault="00E31603" w:rsidP="5D040257">
      <w:pPr>
        <w:pStyle w:val="NormalWeb"/>
        <w:numPr>
          <w:ilvl w:val="0"/>
          <w:numId w:val="29"/>
        </w:numPr>
        <w:rPr>
          <w:rFonts w:ascii="Arial" w:hAnsi="Arial" w:cs="Arial"/>
          <w:b/>
          <w:bCs/>
          <w:lang w:val="en-US"/>
        </w:rPr>
      </w:pPr>
      <w:r w:rsidRPr="5D040257">
        <w:rPr>
          <w:rStyle w:val="Strong"/>
          <w:rFonts w:ascii="Arial" w:hAnsi="Arial" w:cs="Arial"/>
          <w:b w:val="0"/>
          <w:bCs w:val="0"/>
          <w:lang w:val="en-US"/>
        </w:rPr>
        <w:t xml:space="preserve">Unreasonable and unreasonably persistent </w:t>
      </w:r>
      <w:r w:rsidR="00EA09F8" w:rsidRPr="5D040257">
        <w:rPr>
          <w:rStyle w:val="Strong"/>
          <w:rFonts w:ascii="Arial" w:hAnsi="Arial" w:cs="Arial"/>
          <w:b w:val="0"/>
          <w:bCs w:val="0"/>
          <w:lang w:val="en-US"/>
        </w:rPr>
        <w:t>behaviour</w:t>
      </w:r>
      <w:r w:rsidRPr="5D040257">
        <w:rPr>
          <w:rStyle w:val="Strong"/>
          <w:rFonts w:ascii="Arial" w:hAnsi="Arial" w:cs="Arial"/>
          <w:b w:val="0"/>
          <w:bCs w:val="0"/>
          <w:lang w:val="en-US"/>
        </w:rPr>
        <w:t xml:space="preserve"> </w:t>
      </w:r>
      <w:r w:rsidR="00EA09F8" w:rsidRPr="5D040257">
        <w:rPr>
          <w:rStyle w:val="Strong"/>
          <w:rFonts w:ascii="Arial" w:hAnsi="Arial" w:cs="Arial"/>
          <w:b w:val="0"/>
          <w:bCs w:val="0"/>
          <w:lang w:val="en-US"/>
        </w:rPr>
        <w:t>is</w:t>
      </w:r>
      <w:r w:rsidRPr="5D040257">
        <w:rPr>
          <w:rStyle w:val="Strong"/>
          <w:rFonts w:ascii="Arial" w:hAnsi="Arial" w:cs="Arial"/>
          <w:b w:val="0"/>
          <w:bCs w:val="0"/>
          <w:lang w:val="en-US"/>
        </w:rPr>
        <w:t xml:space="preserve"> because of the nature or frequency of contact with the Council, hinder an officer’s ability to respond to their or other customer’s enquiries, requests for service or investigate complaints. </w:t>
      </w:r>
    </w:p>
    <w:p w14:paraId="53F63609" w14:textId="77777777" w:rsidR="00E31603" w:rsidRPr="00BF66F7" w:rsidRDefault="00E31603" w:rsidP="5D040257">
      <w:pPr>
        <w:pStyle w:val="NormalWeb"/>
        <w:numPr>
          <w:ilvl w:val="0"/>
          <w:numId w:val="29"/>
        </w:numPr>
        <w:rPr>
          <w:rFonts w:ascii="Arial" w:hAnsi="Arial" w:cs="Arial"/>
          <w:lang w:val="en-US"/>
        </w:rPr>
      </w:pPr>
      <w:proofErr w:type="gramStart"/>
      <w:r w:rsidRPr="5D040257">
        <w:rPr>
          <w:rFonts w:ascii="Arial" w:hAnsi="Arial" w:cs="Arial"/>
          <w:lang w:val="en-US"/>
        </w:rPr>
        <w:t>In order to</w:t>
      </w:r>
      <w:proofErr w:type="gramEnd"/>
      <w:r w:rsidRPr="5D040257">
        <w:rPr>
          <w:rFonts w:ascii="Arial" w:hAnsi="Arial" w:cs="Arial"/>
          <w:lang w:val="en-US"/>
        </w:rPr>
        <w:t xml:space="preserve"> differentiate between 'persistent' and 'unreasonably persistent' the following will apply – </w:t>
      </w:r>
    </w:p>
    <w:p w14:paraId="01E3A9D4" w14:textId="77777777" w:rsidR="00DB39A5" w:rsidRDefault="00EA09F8" w:rsidP="5D040257">
      <w:pPr>
        <w:pStyle w:val="NormalWeb"/>
        <w:numPr>
          <w:ilvl w:val="0"/>
          <w:numId w:val="17"/>
        </w:numPr>
        <w:rPr>
          <w:rFonts w:ascii="Arial" w:hAnsi="Arial" w:cs="Arial"/>
          <w:lang w:val="en-US"/>
        </w:rPr>
      </w:pPr>
      <w:r w:rsidRPr="5D040257">
        <w:rPr>
          <w:rFonts w:ascii="Arial" w:hAnsi="Arial" w:cs="Arial"/>
          <w:lang w:val="en-US"/>
        </w:rPr>
        <w:t xml:space="preserve">A </w:t>
      </w:r>
      <w:r w:rsidR="00322D96" w:rsidRPr="5D040257">
        <w:rPr>
          <w:rFonts w:ascii="Arial" w:hAnsi="Arial" w:cs="Arial"/>
          <w:lang w:val="en-US"/>
        </w:rPr>
        <w:t>customer</w:t>
      </w:r>
      <w:r w:rsidR="00E31603" w:rsidRPr="5D040257">
        <w:rPr>
          <w:rFonts w:ascii="Arial" w:hAnsi="Arial" w:cs="Arial"/>
          <w:lang w:val="en-US"/>
        </w:rPr>
        <w:t xml:space="preserve"> chasing the same enquiry or making the same request</w:t>
      </w:r>
      <w:r w:rsidR="00DB1AE6" w:rsidRPr="5D040257">
        <w:rPr>
          <w:rFonts w:ascii="Arial" w:hAnsi="Arial" w:cs="Arial"/>
          <w:lang w:val="en-US"/>
        </w:rPr>
        <w:t>s</w:t>
      </w:r>
      <w:r w:rsidR="00E31603" w:rsidRPr="5D040257">
        <w:rPr>
          <w:rFonts w:ascii="Arial" w:hAnsi="Arial" w:cs="Arial"/>
          <w:lang w:val="en-US"/>
        </w:rPr>
        <w:t xml:space="preserve"> or </w:t>
      </w:r>
      <w:r w:rsidR="00DB1AE6" w:rsidRPr="5D040257">
        <w:rPr>
          <w:rFonts w:ascii="Arial" w:hAnsi="Arial" w:cs="Arial"/>
          <w:lang w:val="en-US"/>
        </w:rPr>
        <w:t>complaints are</w:t>
      </w:r>
      <w:r w:rsidR="00E31603" w:rsidRPr="5D040257">
        <w:rPr>
          <w:rFonts w:ascii="Arial" w:hAnsi="Arial" w:cs="Arial"/>
          <w:lang w:val="en-US"/>
        </w:rPr>
        <w:t xml:space="preserve"> 'persistent' because they feel that </w:t>
      </w:r>
      <w:r w:rsidR="00DB1AE6" w:rsidRPr="5D040257">
        <w:rPr>
          <w:rFonts w:ascii="Arial" w:hAnsi="Arial" w:cs="Arial"/>
          <w:lang w:val="en-US"/>
        </w:rPr>
        <w:t>the Council</w:t>
      </w:r>
      <w:r w:rsidR="00E31603" w:rsidRPr="5D040257">
        <w:rPr>
          <w:rFonts w:ascii="Arial" w:hAnsi="Arial" w:cs="Arial"/>
          <w:lang w:val="en-US"/>
        </w:rPr>
        <w:t xml:space="preserve"> </w:t>
      </w:r>
      <w:r w:rsidR="00DB1AE6" w:rsidRPr="5D040257">
        <w:rPr>
          <w:rFonts w:ascii="Arial" w:hAnsi="Arial" w:cs="Arial"/>
          <w:lang w:val="en-US"/>
        </w:rPr>
        <w:t>has</w:t>
      </w:r>
      <w:r w:rsidR="00E31603" w:rsidRPr="5D040257">
        <w:rPr>
          <w:rFonts w:ascii="Arial" w:hAnsi="Arial" w:cs="Arial"/>
          <w:lang w:val="en-US"/>
        </w:rPr>
        <w:t xml:space="preserve"> not dealt with their request properly. The fact that approximately 50% of enquiries relate to ‘waste demand’ e.g. a customer asking for progress on a request for service when the standards are not met, indicates that this persistence is frequently justified and that the customer is not being unreasonably persistent.</w:t>
      </w:r>
    </w:p>
    <w:p w14:paraId="6A5FCBBA" w14:textId="3B8895B2" w:rsidR="00DB39A5" w:rsidRPr="00DB39A5" w:rsidRDefault="00E31603" w:rsidP="00DB39A5">
      <w:pPr>
        <w:pStyle w:val="NormalWeb"/>
        <w:numPr>
          <w:ilvl w:val="0"/>
          <w:numId w:val="17"/>
        </w:numPr>
        <w:spacing w:before="0" w:beforeAutospacing="0"/>
        <w:rPr>
          <w:rFonts w:ascii="Arial" w:hAnsi="Arial" w:cs="Arial"/>
          <w:lang w:val="en"/>
        </w:rPr>
      </w:pPr>
      <w:r w:rsidRPr="00DB39A5">
        <w:rPr>
          <w:rFonts w:ascii="Arial" w:hAnsi="Arial" w:cs="Arial"/>
          <w:lang w:val="en"/>
        </w:rPr>
        <w:t xml:space="preserve">However, whilst </w:t>
      </w:r>
      <w:r w:rsidR="00EA09F8" w:rsidRPr="00DB39A5">
        <w:rPr>
          <w:rFonts w:ascii="Arial" w:hAnsi="Arial" w:cs="Arial"/>
          <w:lang w:val="en"/>
        </w:rPr>
        <w:t xml:space="preserve">the </w:t>
      </w:r>
      <w:r w:rsidR="00322D96" w:rsidRPr="00DB39A5">
        <w:rPr>
          <w:rFonts w:ascii="Arial" w:hAnsi="Arial" w:cs="Arial"/>
          <w:lang w:val="en"/>
        </w:rPr>
        <w:t>customer</w:t>
      </w:r>
      <w:r w:rsidR="00EA09F8" w:rsidRPr="00DB39A5">
        <w:rPr>
          <w:rFonts w:ascii="Arial" w:hAnsi="Arial" w:cs="Arial"/>
          <w:lang w:val="en"/>
        </w:rPr>
        <w:t xml:space="preserve"> </w:t>
      </w:r>
      <w:r w:rsidRPr="00DB39A5">
        <w:rPr>
          <w:rFonts w:ascii="Arial" w:hAnsi="Arial" w:cs="Arial"/>
          <w:lang w:val="en"/>
        </w:rPr>
        <w:t xml:space="preserve">may have justification in their contact with the Council, the amount of contact can </w:t>
      </w:r>
    </w:p>
    <w:p w14:paraId="042268FB" w14:textId="2AF3E9DF" w:rsidR="00E31603" w:rsidRPr="00DB39A5" w:rsidRDefault="005C3340" w:rsidP="00DB39A5">
      <w:pPr>
        <w:pStyle w:val="NormalWeb"/>
        <w:numPr>
          <w:ilvl w:val="1"/>
          <w:numId w:val="30"/>
        </w:numPr>
        <w:spacing w:before="0" w:beforeAutospacing="0"/>
        <w:rPr>
          <w:rFonts w:ascii="Arial" w:hAnsi="Arial" w:cs="Arial"/>
          <w:lang w:val="en"/>
        </w:rPr>
      </w:pPr>
      <w:r w:rsidRPr="00DB39A5">
        <w:rPr>
          <w:rFonts w:ascii="Arial" w:hAnsi="Arial" w:cs="Arial"/>
          <w:lang w:val="en"/>
        </w:rPr>
        <w:t>c</w:t>
      </w:r>
      <w:r w:rsidR="00E31603" w:rsidRPr="00DB39A5">
        <w:rPr>
          <w:rFonts w:ascii="Arial" w:hAnsi="Arial" w:cs="Arial"/>
          <w:lang w:val="en"/>
        </w:rPr>
        <w:t>reate heavy demands on staff time</w:t>
      </w:r>
      <w:r w:rsidR="001F30B5" w:rsidRPr="00DB39A5">
        <w:rPr>
          <w:rFonts w:ascii="Arial" w:hAnsi="Arial" w:cs="Arial"/>
          <w:lang w:val="en"/>
        </w:rPr>
        <w:t>,</w:t>
      </w:r>
      <w:r w:rsidR="00E31603" w:rsidRPr="00DB39A5">
        <w:rPr>
          <w:rFonts w:ascii="Arial" w:hAnsi="Arial" w:cs="Arial"/>
          <w:lang w:val="en"/>
        </w:rPr>
        <w:t xml:space="preserve"> </w:t>
      </w:r>
    </w:p>
    <w:p w14:paraId="372207E0" w14:textId="77777777" w:rsidR="00E31603" w:rsidRPr="00BF66F7" w:rsidRDefault="005C3340" w:rsidP="5D040257">
      <w:pPr>
        <w:pStyle w:val="NormalWeb"/>
        <w:numPr>
          <w:ilvl w:val="1"/>
          <w:numId w:val="30"/>
        </w:numPr>
        <w:spacing w:before="0" w:beforeAutospacing="0"/>
        <w:rPr>
          <w:rFonts w:ascii="Arial" w:hAnsi="Arial" w:cs="Arial"/>
          <w:lang w:val="en-US"/>
        </w:rPr>
      </w:pPr>
      <w:r w:rsidRPr="5D040257">
        <w:rPr>
          <w:rFonts w:ascii="Arial" w:hAnsi="Arial" w:cs="Arial"/>
          <w:lang w:val="en-US"/>
        </w:rPr>
        <w:t>c</w:t>
      </w:r>
      <w:r w:rsidR="00E31603" w:rsidRPr="5D040257">
        <w:rPr>
          <w:rFonts w:ascii="Arial" w:hAnsi="Arial" w:cs="Arial"/>
          <w:lang w:val="en-US"/>
        </w:rPr>
        <w:t>ause additional and unnecessary stress</w:t>
      </w:r>
      <w:r w:rsidR="001F30B5" w:rsidRPr="5D040257">
        <w:rPr>
          <w:rFonts w:ascii="Arial" w:hAnsi="Arial" w:cs="Arial"/>
          <w:lang w:val="en-US"/>
        </w:rPr>
        <w:t>,</w:t>
      </w:r>
    </w:p>
    <w:p w14:paraId="2F94FA09" w14:textId="1480CE0F" w:rsidR="00E31603" w:rsidRPr="00BF66F7" w:rsidRDefault="005C3340" w:rsidP="5D040257">
      <w:pPr>
        <w:pStyle w:val="NormalWeb"/>
        <w:numPr>
          <w:ilvl w:val="1"/>
          <w:numId w:val="30"/>
        </w:numPr>
        <w:spacing w:before="0" w:beforeAutospacing="0"/>
        <w:rPr>
          <w:rFonts w:ascii="Arial" w:hAnsi="Arial" w:cs="Arial"/>
          <w:lang w:val="en-US"/>
        </w:rPr>
      </w:pPr>
      <w:r w:rsidRPr="5D040257">
        <w:rPr>
          <w:rFonts w:ascii="Arial" w:hAnsi="Arial" w:cs="Arial"/>
          <w:lang w:val="en-US"/>
        </w:rPr>
        <w:t>i</w:t>
      </w:r>
      <w:r w:rsidR="00E31603" w:rsidRPr="5D040257">
        <w:rPr>
          <w:rFonts w:ascii="Arial" w:hAnsi="Arial" w:cs="Arial"/>
          <w:lang w:val="en-US"/>
        </w:rPr>
        <w:t>mpede performance, of the service and an officer</w:t>
      </w:r>
      <w:r w:rsidR="00E12E7D" w:rsidRPr="5D040257">
        <w:rPr>
          <w:rFonts w:ascii="Arial" w:hAnsi="Arial" w:cs="Arial"/>
          <w:lang w:val="en-US"/>
        </w:rPr>
        <w:t>’</w:t>
      </w:r>
      <w:r w:rsidR="00E31603" w:rsidRPr="5D040257">
        <w:rPr>
          <w:rFonts w:ascii="Arial" w:hAnsi="Arial" w:cs="Arial"/>
          <w:lang w:val="en-US"/>
        </w:rPr>
        <w:t>s ability to carry out their role in accordance with operational procedures</w:t>
      </w:r>
      <w:r w:rsidR="001F30B5" w:rsidRPr="5D040257">
        <w:rPr>
          <w:rFonts w:ascii="Arial" w:hAnsi="Arial" w:cs="Arial"/>
          <w:lang w:val="en-US"/>
        </w:rPr>
        <w:t>,</w:t>
      </w:r>
    </w:p>
    <w:p w14:paraId="01490710" w14:textId="72146B38" w:rsidR="00E31603" w:rsidRPr="00BF66F7" w:rsidRDefault="004058C5" w:rsidP="00DB39A5">
      <w:pPr>
        <w:pStyle w:val="NormalWeb"/>
        <w:numPr>
          <w:ilvl w:val="1"/>
          <w:numId w:val="30"/>
        </w:numPr>
        <w:spacing w:before="0" w:beforeAutospacing="0"/>
        <w:rPr>
          <w:rFonts w:ascii="Arial" w:hAnsi="Arial" w:cs="Arial"/>
          <w:lang w:val="en"/>
        </w:rPr>
      </w:pPr>
      <w:r w:rsidRPr="00BF66F7">
        <w:rPr>
          <w:rFonts w:ascii="Arial" w:hAnsi="Arial" w:cs="Arial"/>
          <w:lang w:val="en"/>
        </w:rPr>
        <w:t xml:space="preserve">mean that they are </w:t>
      </w:r>
      <w:r w:rsidR="00E31603" w:rsidRPr="00BF66F7">
        <w:rPr>
          <w:rFonts w:ascii="Arial" w:hAnsi="Arial" w:cs="Arial"/>
          <w:lang w:val="en"/>
        </w:rPr>
        <w:t>emotionally charged and distressed</w:t>
      </w:r>
      <w:r w:rsidR="00DB39A5">
        <w:rPr>
          <w:rFonts w:ascii="Arial" w:hAnsi="Arial" w:cs="Arial"/>
          <w:lang w:val="en"/>
        </w:rPr>
        <w:t>,</w:t>
      </w:r>
      <w:r w:rsidR="00E31603" w:rsidRPr="00BF66F7">
        <w:rPr>
          <w:rFonts w:ascii="Arial" w:hAnsi="Arial" w:cs="Arial"/>
          <w:lang w:val="en"/>
        </w:rPr>
        <w:t> </w:t>
      </w:r>
    </w:p>
    <w:p w14:paraId="69A0917B" w14:textId="099B7A53" w:rsidR="00E31603" w:rsidRPr="00BF66F7" w:rsidRDefault="00E12E7D" w:rsidP="00DB39A5">
      <w:pPr>
        <w:pStyle w:val="NormalWeb"/>
        <w:numPr>
          <w:ilvl w:val="1"/>
          <w:numId w:val="30"/>
        </w:numPr>
        <w:spacing w:before="0" w:beforeAutospacing="0"/>
        <w:rPr>
          <w:rFonts w:ascii="Arial" w:hAnsi="Arial" w:cs="Arial"/>
          <w:lang w:val="en"/>
        </w:rPr>
      </w:pPr>
      <w:r w:rsidRPr="00BF66F7">
        <w:rPr>
          <w:rFonts w:ascii="Arial" w:hAnsi="Arial" w:cs="Arial"/>
          <w:lang w:val="en"/>
        </w:rPr>
        <w:t xml:space="preserve">result in them </w:t>
      </w:r>
      <w:r w:rsidR="009168E9" w:rsidRPr="00BF66F7">
        <w:rPr>
          <w:rFonts w:ascii="Arial" w:hAnsi="Arial" w:cs="Arial"/>
          <w:lang w:val="en"/>
        </w:rPr>
        <w:t>contacting the</w:t>
      </w:r>
      <w:r w:rsidR="00E31603" w:rsidRPr="00BF66F7">
        <w:rPr>
          <w:rFonts w:ascii="Arial" w:hAnsi="Arial" w:cs="Arial"/>
          <w:lang w:val="en"/>
        </w:rPr>
        <w:t xml:space="preserve"> Council without any need to do so</w:t>
      </w:r>
      <w:r w:rsidR="001F30B5" w:rsidRPr="00BF66F7">
        <w:rPr>
          <w:rFonts w:ascii="Arial" w:hAnsi="Arial" w:cs="Arial"/>
          <w:lang w:val="en"/>
        </w:rPr>
        <w:t>.</w:t>
      </w:r>
    </w:p>
    <w:p w14:paraId="4FF9FD04" w14:textId="77777777" w:rsidR="00E31603" w:rsidRPr="00BF66F7" w:rsidRDefault="00E31603" w:rsidP="00F94F28">
      <w:pPr>
        <w:pStyle w:val="Heading2"/>
        <w:rPr>
          <w:rFonts w:ascii="Arial" w:hAnsi="Arial" w:cs="Arial"/>
          <w:sz w:val="24"/>
          <w:szCs w:val="24"/>
          <w:lang w:val="en"/>
        </w:rPr>
      </w:pPr>
      <w:r w:rsidRPr="00BF66F7">
        <w:rPr>
          <w:rFonts w:ascii="Arial" w:hAnsi="Arial" w:cs="Arial"/>
          <w:sz w:val="24"/>
          <w:szCs w:val="24"/>
          <w:lang w:val="en"/>
        </w:rPr>
        <w:t>Examples of unreasonable actions and behaviors</w:t>
      </w:r>
    </w:p>
    <w:p w14:paraId="446C65E2" w14:textId="77777777" w:rsidR="00E31603" w:rsidRPr="00BF66F7" w:rsidRDefault="00E31603" w:rsidP="00F94F28">
      <w:pPr>
        <w:pStyle w:val="NormalWeb"/>
        <w:rPr>
          <w:rFonts w:ascii="Arial" w:hAnsi="Arial" w:cs="Arial"/>
          <w:lang w:val="en"/>
        </w:rPr>
      </w:pPr>
      <w:r w:rsidRPr="00BF66F7">
        <w:rPr>
          <w:rFonts w:ascii="Arial" w:hAnsi="Arial" w:cs="Arial"/>
          <w:lang w:val="en"/>
        </w:rPr>
        <w:t>These are some of the actions and behaviors (this is not an exhaustive list</w:t>
      </w:r>
      <w:r w:rsidR="00F943F7" w:rsidRPr="00BF66F7">
        <w:rPr>
          <w:rFonts w:ascii="Arial" w:hAnsi="Arial" w:cs="Arial"/>
          <w:lang w:val="en"/>
        </w:rPr>
        <w:t>):</w:t>
      </w:r>
    </w:p>
    <w:p w14:paraId="0D8D6A5E" w14:textId="09193E94" w:rsidR="00E31603" w:rsidRPr="00E96EDD" w:rsidRDefault="001F30B5" w:rsidP="5D040257">
      <w:pPr>
        <w:pStyle w:val="ListParagraph"/>
        <w:numPr>
          <w:ilvl w:val="0"/>
          <w:numId w:val="31"/>
        </w:numPr>
        <w:spacing w:before="100" w:beforeAutospacing="1" w:after="100" w:afterAutospacing="1"/>
        <w:rPr>
          <w:rFonts w:ascii="Arial" w:hAnsi="Arial" w:cs="Arial"/>
          <w:lang w:val="en-US"/>
        </w:rPr>
      </w:pPr>
      <w:r w:rsidRPr="5D040257">
        <w:rPr>
          <w:rFonts w:ascii="Arial" w:hAnsi="Arial" w:cs="Arial"/>
          <w:lang w:val="en-US"/>
        </w:rPr>
        <w:t>R</w:t>
      </w:r>
      <w:r w:rsidR="00E31603" w:rsidRPr="5D040257">
        <w:rPr>
          <w:rFonts w:ascii="Arial" w:hAnsi="Arial" w:cs="Arial"/>
          <w:lang w:val="en-US"/>
        </w:rPr>
        <w:t>efusing to specify the grounds of a</w:t>
      </w:r>
      <w:r w:rsidR="006206C4" w:rsidRPr="5D040257">
        <w:rPr>
          <w:rFonts w:ascii="Arial" w:hAnsi="Arial" w:cs="Arial"/>
          <w:lang w:val="en-US"/>
        </w:rPr>
        <w:t xml:space="preserve"> </w:t>
      </w:r>
      <w:r w:rsidR="00E31603" w:rsidRPr="5D040257">
        <w:rPr>
          <w:rFonts w:ascii="Arial" w:hAnsi="Arial" w:cs="Arial"/>
          <w:lang w:val="en-US"/>
        </w:rPr>
        <w:t xml:space="preserve">complaint, </w:t>
      </w:r>
      <w:r w:rsidR="00593B1B" w:rsidRPr="5D040257">
        <w:rPr>
          <w:rFonts w:ascii="Arial" w:hAnsi="Arial" w:cs="Arial"/>
          <w:lang w:val="en-US"/>
        </w:rPr>
        <w:t>enquiry,</w:t>
      </w:r>
      <w:r w:rsidR="00E31603" w:rsidRPr="5D040257">
        <w:rPr>
          <w:rFonts w:ascii="Arial" w:hAnsi="Arial" w:cs="Arial"/>
          <w:lang w:val="en-US"/>
        </w:rPr>
        <w:t xml:space="preserve"> or request for service despite offers of assistance. </w:t>
      </w:r>
    </w:p>
    <w:p w14:paraId="053654C5" w14:textId="77777777" w:rsidR="00E31603" w:rsidRPr="00E96EDD" w:rsidRDefault="001F30B5" w:rsidP="00E96EDD">
      <w:pPr>
        <w:pStyle w:val="ListParagraph"/>
        <w:numPr>
          <w:ilvl w:val="0"/>
          <w:numId w:val="31"/>
        </w:numPr>
        <w:spacing w:before="100" w:beforeAutospacing="1" w:after="100" w:afterAutospacing="1"/>
        <w:rPr>
          <w:rFonts w:ascii="Arial" w:hAnsi="Arial" w:cs="Arial"/>
          <w:lang w:val="en"/>
        </w:rPr>
      </w:pPr>
      <w:r w:rsidRPr="00E96EDD">
        <w:rPr>
          <w:rFonts w:ascii="Arial" w:hAnsi="Arial" w:cs="Arial"/>
          <w:lang w:val="en"/>
        </w:rPr>
        <w:t>R</w:t>
      </w:r>
      <w:r w:rsidR="00E31603" w:rsidRPr="00E96EDD">
        <w:rPr>
          <w:rFonts w:ascii="Arial" w:hAnsi="Arial" w:cs="Arial"/>
          <w:lang w:val="en"/>
        </w:rPr>
        <w:t xml:space="preserve">efusing to co-operate with an investigation or delivery of a service. </w:t>
      </w:r>
    </w:p>
    <w:p w14:paraId="105EBB06" w14:textId="77777777" w:rsidR="00E31603" w:rsidRPr="00E96EDD" w:rsidRDefault="001F30B5" w:rsidP="00E96EDD">
      <w:pPr>
        <w:pStyle w:val="ListParagraph"/>
        <w:numPr>
          <w:ilvl w:val="0"/>
          <w:numId w:val="31"/>
        </w:numPr>
        <w:spacing w:before="100" w:beforeAutospacing="1" w:after="100" w:afterAutospacing="1"/>
        <w:rPr>
          <w:rFonts w:ascii="Arial" w:hAnsi="Arial" w:cs="Arial"/>
          <w:lang w:val="en"/>
        </w:rPr>
      </w:pPr>
      <w:r w:rsidRPr="00E96EDD">
        <w:rPr>
          <w:rFonts w:ascii="Arial" w:hAnsi="Arial" w:cs="Arial"/>
          <w:lang w:val="en"/>
        </w:rPr>
        <w:t>R</w:t>
      </w:r>
      <w:r w:rsidR="00E31603" w:rsidRPr="00E96EDD">
        <w:rPr>
          <w:rFonts w:ascii="Arial" w:hAnsi="Arial" w:cs="Arial"/>
          <w:lang w:val="en"/>
        </w:rPr>
        <w:t xml:space="preserve">efusing to accept that certain issues are not within the scope of the Council. </w:t>
      </w:r>
    </w:p>
    <w:p w14:paraId="1D39842A" w14:textId="77777777" w:rsidR="00E31603" w:rsidRPr="00E96EDD" w:rsidRDefault="001F30B5" w:rsidP="5D040257">
      <w:pPr>
        <w:pStyle w:val="ListParagraph"/>
        <w:numPr>
          <w:ilvl w:val="0"/>
          <w:numId w:val="31"/>
        </w:numPr>
        <w:spacing w:before="100" w:beforeAutospacing="1" w:after="100" w:afterAutospacing="1"/>
        <w:rPr>
          <w:rFonts w:ascii="Arial" w:hAnsi="Arial" w:cs="Arial"/>
          <w:lang w:val="en-US"/>
        </w:rPr>
      </w:pPr>
      <w:r w:rsidRPr="5D040257">
        <w:rPr>
          <w:rFonts w:ascii="Arial" w:hAnsi="Arial" w:cs="Arial"/>
          <w:lang w:val="en-US"/>
        </w:rPr>
        <w:t>I</w:t>
      </w:r>
      <w:r w:rsidR="00E31603" w:rsidRPr="5D040257">
        <w:rPr>
          <w:rFonts w:ascii="Arial" w:hAnsi="Arial" w:cs="Arial"/>
          <w:lang w:val="en-US"/>
        </w:rPr>
        <w:t xml:space="preserve">nsisting that a service, process, officer, procedure or policy </w:t>
      </w:r>
      <w:r w:rsidR="00802FED" w:rsidRPr="5D040257">
        <w:rPr>
          <w:rFonts w:ascii="Arial" w:hAnsi="Arial" w:cs="Arial"/>
          <w:lang w:val="en-US"/>
        </w:rPr>
        <w:t>etc.</w:t>
      </w:r>
      <w:r w:rsidR="00E31603" w:rsidRPr="5D040257">
        <w:rPr>
          <w:rFonts w:ascii="Arial" w:hAnsi="Arial" w:cs="Arial"/>
          <w:lang w:val="en-US"/>
        </w:rPr>
        <w:t xml:space="preserve"> is dealt with in </w:t>
      </w:r>
      <w:r w:rsidR="00F943F7" w:rsidRPr="5D040257">
        <w:rPr>
          <w:rFonts w:ascii="Arial" w:hAnsi="Arial" w:cs="Arial"/>
          <w:lang w:val="en-US"/>
        </w:rPr>
        <w:t>ways that</w:t>
      </w:r>
      <w:r w:rsidR="006206C4" w:rsidRPr="5D040257">
        <w:rPr>
          <w:rFonts w:ascii="Arial" w:hAnsi="Arial" w:cs="Arial"/>
          <w:lang w:val="en-US"/>
        </w:rPr>
        <w:t xml:space="preserve"> are</w:t>
      </w:r>
      <w:r w:rsidR="00E31603" w:rsidRPr="5D040257">
        <w:rPr>
          <w:rFonts w:ascii="Arial" w:hAnsi="Arial" w:cs="Arial"/>
          <w:lang w:val="en-US"/>
        </w:rPr>
        <w:t xml:space="preserve"> not in line with specified process and policy. </w:t>
      </w:r>
    </w:p>
    <w:p w14:paraId="428FEE76" w14:textId="77777777" w:rsidR="00E31603" w:rsidRPr="00E96EDD" w:rsidRDefault="001F30B5" w:rsidP="00E96EDD">
      <w:pPr>
        <w:pStyle w:val="ListParagraph"/>
        <w:numPr>
          <w:ilvl w:val="0"/>
          <w:numId w:val="31"/>
        </w:numPr>
        <w:spacing w:before="100" w:beforeAutospacing="1" w:after="100" w:afterAutospacing="1"/>
        <w:rPr>
          <w:rFonts w:ascii="Arial" w:hAnsi="Arial" w:cs="Arial"/>
          <w:lang w:val="en"/>
        </w:rPr>
      </w:pPr>
      <w:r w:rsidRPr="00E96EDD">
        <w:rPr>
          <w:rFonts w:ascii="Arial" w:hAnsi="Arial" w:cs="Arial"/>
          <w:lang w:val="en"/>
        </w:rPr>
        <w:t>M</w:t>
      </w:r>
      <w:r w:rsidR="00E31603" w:rsidRPr="00E96EDD">
        <w:rPr>
          <w:rFonts w:ascii="Arial" w:hAnsi="Arial" w:cs="Arial"/>
          <w:lang w:val="en"/>
        </w:rPr>
        <w:t>aking unjustified complaints about staff who are trying to deal with the issues and then seeking</w:t>
      </w:r>
      <w:r w:rsidR="00AF30C6" w:rsidRPr="00E96EDD">
        <w:rPr>
          <w:rFonts w:ascii="Arial" w:hAnsi="Arial" w:cs="Arial"/>
          <w:lang w:val="en"/>
        </w:rPr>
        <w:t xml:space="preserve">/demanding that the officer is </w:t>
      </w:r>
      <w:r w:rsidR="00E31603" w:rsidRPr="00E96EDD">
        <w:rPr>
          <w:rFonts w:ascii="Arial" w:hAnsi="Arial" w:cs="Arial"/>
          <w:lang w:val="en"/>
        </w:rPr>
        <w:t xml:space="preserve">replaced. </w:t>
      </w:r>
    </w:p>
    <w:p w14:paraId="26BC0F58" w14:textId="77777777" w:rsidR="00E31603" w:rsidRPr="00E96EDD" w:rsidRDefault="001F30B5" w:rsidP="00E96EDD">
      <w:pPr>
        <w:pStyle w:val="ListParagraph"/>
        <w:numPr>
          <w:ilvl w:val="0"/>
          <w:numId w:val="31"/>
        </w:numPr>
        <w:spacing w:before="100" w:beforeAutospacing="1" w:after="100" w:afterAutospacing="1"/>
        <w:rPr>
          <w:rFonts w:ascii="Arial" w:hAnsi="Arial" w:cs="Arial"/>
          <w:lang w:val="en"/>
        </w:rPr>
      </w:pPr>
      <w:r w:rsidRPr="00E96EDD">
        <w:rPr>
          <w:rFonts w:ascii="Arial" w:hAnsi="Arial" w:cs="Arial"/>
          <w:lang w:val="en"/>
        </w:rPr>
        <w:t>C</w:t>
      </w:r>
      <w:r w:rsidR="00E31603" w:rsidRPr="00E96EDD">
        <w:rPr>
          <w:rFonts w:ascii="Arial" w:hAnsi="Arial" w:cs="Arial"/>
          <w:lang w:val="en"/>
        </w:rPr>
        <w:t xml:space="preserve">hanging the basis of the complaint or enquiry as the investigation proceeds. </w:t>
      </w:r>
    </w:p>
    <w:p w14:paraId="17A55AB8" w14:textId="77777777" w:rsidR="00E31603" w:rsidRPr="00E96EDD" w:rsidRDefault="001F30B5" w:rsidP="00E96EDD">
      <w:pPr>
        <w:pStyle w:val="ListParagraph"/>
        <w:numPr>
          <w:ilvl w:val="0"/>
          <w:numId w:val="31"/>
        </w:numPr>
        <w:spacing w:before="100" w:beforeAutospacing="1" w:after="100" w:afterAutospacing="1"/>
        <w:rPr>
          <w:rFonts w:ascii="Arial" w:hAnsi="Arial" w:cs="Arial"/>
          <w:lang w:val="en"/>
        </w:rPr>
      </w:pPr>
      <w:r w:rsidRPr="00E96EDD">
        <w:rPr>
          <w:rFonts w:ascii="Arial" w:hAnsi="Arial" w:cs="Arial"/>
          <w:lang w:val="en"/>
        </w:rPr>
        <w:t>D</w:t>
      </w:r>
      <w:r w:rsidR="00E31603" w:rsidRPr="00E96EDD">
        <w:rPr>
          <w:rFonts w:ascii="Arial" w:hAnsi="Arial" w:cs="Arial"/>
          <w:lang w:val="en"/>
        </w:rPr>
        <w:t xml:space="preserve">enying or changing statements made at an earlier stage. </w:t>
      </w:r>
    </w:p>
    <w:p w14:paraId="3D95FDB7" w14:textId="77777777" w:rsidR="00E31603" w:rsidRPr="00E96EDD" w:rsidRDefault="001F30B5" w:rsidP="5D040257">
      <w:pPr>
        <w:pStyle w:val="ListParagraph"/>
        <w:numPr>
          <w:ilvl w:val="0"/>
          <w:numId w:val="31"/>
        </w:numPr>
        <w:spacing w:before="100" w:beforeAutospacing="1" w:after="100" w:afterAutospacing="1"/>
        <w:rPr>
          <w:rFonts w:ascii="Arial" w:hAnsi="Arial" w:cs="Arial"/>
          <w:lang w:val="en-US"/>
        </w:rPr>
      </w:pPr>
      <w:r w:rsidRPr="5D040257">
        <w:rPr>
          <w:rFonts w:ascii="Arial" w:hAnsi="Arial" w:cs="Arial"/>
          <w:lang w:val="en-US"/>
        </w:rPr>
        <w:t>I</w:t>
      </w:r>
      <w:r w:rsidR="00E31603" w:rsidRPr="5D040257">
        <w:rPr>
          <w:rFonts w:ascii="Arial" w:hAnsi="Arial" w:cs="Arial"/>
          <w:lang w:val="en-US"/>
        </w:rPr>
        <w:t xml:space="preserve">ntroducing trivial or irrelevant new information. </w:t>
      </w:r>
    </w:p>
    <w:p w14:paraId="3E332A26" w14:textId="77777777" w:rsidR="00E31603" w:rsidRPr="00E96EDD" w:rsidRDefault="001F30B5" w:rsidP="5D040257">
      <w:pPr>
        <w:pStyle w:val="ListParagraph"/>
        <w:numPr>
          <w:ilvl w:val="0"/>
          <w:numId w:val="31"/>
        </w:numPr>
        <w:spacing w:before="100" w:beforeAutospacing="1" w:after="100" w:afterAutospacing="1"/>
        <w:rPr>
          <w:rFonts w:ascii="Arial" w:hAnsi="Arial" w:cs="Arial"/>
          <w:lang w:val="en-US"/>
        </w:rPr>
      </w:pPr>
      <w:r w:rsidRPr="5D040257">
        <w:rPr>
          <w:rFonts w:ascii="Arial" w:hAnsi="Arial" w:cs="Arial"/>
          <w:lang w:val="en-US"/>
        </w:rPr>
        <w:t>R</w:t>
      </w:r>
      <w:r w:rsidR="00E31603" w:rsidRPr="5D040257">
        <w:rPr>
          <w:rFonts w:ascii="Arial" w:hAnsi="Arial" w:cs="Arial"/>
          <w:lang w:val="en-US"/>
        </w:rPr>
        <w:t xml:space="preserve">aising numerous, detailed but unimportant questions; insisting that they are answered. </w:t>
      </w:r>
    </w:p>
    <w:p w14:paraId="4BE4D762" w14:textId="77777777" w:rsidR="00E31603" w:rsidRPr="00E96EDD" w:rsidRDefault="001F30B5" w:rsidP="00E96EDD">
      <w:pPr>
        <w:pStyle w:val="ListParagraph"/>
        <w:numPr>
          <w:ilvl w:val="0"/>
          <w:numId w:val="31"/>
        </w:numPr>
        <w:spacing w:before="100" w:beforeAutospacing="1" w:after="100" w:afterAutospacing="1"/>
        <w:rPr>
          <w:rFonts w:ascii="Arial" w:hAnsi="Arial" w:cs="Arial"/>
          <w:lang w:val="en"/>
        </w:rPr>
      </w:pPr>
      <w:r w:rsidRPr="00E96EDD">
        <w:rPr>
          <w:rFonts w:ascii="Arial" w:hAnsi="Arial" w:cs="Arial"/>
          <w:lang w:val="en"/>
        </w:rPr>
        <w:t>C</w:t>
      </w:r>
      <w:r w:rsidR="00E31603" w:rsidRPr="00E96EDD">
        <w:rPr>
          <w:rFonts w:ascii="Arial" w:hAnsi="Arial" w:cs="Arial"/>
          <w:lang w:val="en"/>
        </w:rPr>
        <w:t xml:space="preserve">overtly recording meetings and conversations. </w:t>
      </w:r>
    </w:p>
    <w:p w14:paraId="2527B3CE" w14:textId="77777777" w:rsidR="00E31603" w:rsidRPr="00E96EDD" w:rsidRDefault="001F30B5" w:rsidP="00E96EDD">
      <w:pPr>
        <w:pStyle w:val="ListParagraph"/>
        <w:numPr>
          <w:ilvl w:val="0"/>
          <w:numId w:val="31"/>
        </w:numPr>
        <w:spacing w:before="100" w:beforeAutospacing="1" w:after="100" w:afterAutospacing="1"/>
        <w:rPr>
          <w:rFonts w:ascii="Arial" w:hAnsi="Arial" w:cs="Arial"/>
          <w:lang w:val="en"/>
        </w:rPr>
      </w:pPr>
      <w:r w:rsidRPr="00E96EDD">
        <w:rPr>
          <w:rFonts w:ascii="Arial" w:hAnsi="Arial" w:cs="Arial"/>
          <w:lang w:val="en"/>
        </w:rPr>
        <w:t>S</w:t>
      </w:r>
      <w:r w:rsidR="00E31603" w:rsidRPr="00E96EDD">
        <w:rPr>
          <w:rFonts w:ascii="Arial" w:hAnsi="Arial" w:cs="Arial"/>
          <w:lang w:val="en"/>
        </w:rPr>
        <w:t xml:space="preserve">ubmitting falsified documents from themselves or others. </w:t>
      </w:r>
    </w:p>
    <w:p w14:paraId="7F299A35" w14:textId="77777777" w:rsidR="00E31603" w:rsidRPr="00E96EDD" w:rsidRDefault="001F30B5" w:rsidP="00E96EDD">
      <w:pPr>
        <w:pStyle w:val="ListParagraph"/>
        <w:numPr>
          <w:ilvl w:val="0"/>
          <w:numId w:val="31"/>
        </w:numPr>
        <w:spacing w:before="100" w:beforeAutospacing="1" w:after="100" w:afterAutospacing="1"/>
        <w:rPr>
          <w:rFonts w:ascii="Arial" w:hAnsi="Arial" w:cs="Arial"/>
          <w:lang w:val="en"/>
        </w:rPr>
      </w:pPr>
      <w:r w:rsidRPr="00E96EDD">
        <w:rPr>
          <w:rFonts w:ascii="Arial" w:hAnsi="Arial" w:cs="Arial"/>
          <w:lang w:val="en"/>
        </w:rPr>
        <w:t>A</w:t>
      </w:r>
      <w:r w:rsidR="00E31603" w:rsidRPr="00E96EDD">
        <w:rPr>
          <w:rFonts w:ascii="Arial" w:hAnsi="Arial" w:cs="Arial"/>
          <w:lang w:val="en"/>
        </w:rPr>
        <w:t xml:space="preserve">dopting a 'scatter gun' approach: pursuing parallel complaints or enquiries on the same issue. </w:t>
      </w:r>
    </w:p>
    <w:p w14:paraId="7A0DE22E" w14:textId="77777777" w:rsidR="00E31603" w:rsidRPr="00E96EDD" w:rsidRDefault="001F30B5" w:rsidP="5D040257">
      <w:pPr>
        <w:pStyle w:val="ListParagraph"/>
        <w:numPr>
          <w:ilvl w:val="0"/>
          <w:numId w:val="31"/>
        </w:numPr>
        <w:spacing w:before="100" w:beforeAutospacing="1" w:after="100" w:afterAutospacing="1"/>
        <w:rPr>
          <w:rFonts w:ascii="Arial" w:hAnsi="Arial" w:cs="Arial"/>
          <w:lang w:val="en-US"/>
        </w:rPr>
      </w:pPr>
      <w:r w:rsidRPr="5D040257">
        <w:rPr>
          <w:rFonts w:ascii="Arial" w:hAnsi="Arial" w:cs="Arial"/>
          <w:lang w:val="en-US"/>
        </w:rPr>
        <w:t>M</w:t>
      </w:r>
      <w:r w:rsidR="00E31603" w:rsidRPr="5D040257">
        <w:rPr>
          <w:rFonts w:ascii="Arial" w:hAnsi="Arial" w:cs="Arial"/>
          <w:lang w:val="en-US"/>
        </w:rPr>
        <w:t xml:space="preserve">aking excessive demands on the time and resources of staff with lengthy telephone calls, emails to numerous council staff, or detailed letters/emails every few days, and expecting immediate responses. </w:t>
      </w:r>
    </w:p>
    <w:p w14:paraId="01AAF387" w14:textId="77777777" w:rsidR="00E31603" w:rsidRPr="00E96EDD" w:rsidRDefault="001F30B5" w:rsidP="5D040257">
      <w:pPr>
        <w:pStyle w:val="ListParagraph"/>
        <w:numPr>
          <w:ilvl w:val="0"/>
          <w:numId w:val="31"/>
        </w:numPr>
        <w:spacing w:before="100" w:beforeAutospacing="1" w:after="100" w:afterAutospacing="1"/>
        <w:rPr>
          <w:rFonts w:ascii="Arial" w:hAnsi="Arial" w:cs="Arial"/>
          <w:lang w:val="en-US"/>
        </w:rPr>
      </w:pPr>
      <w:r w:rsidRPr="5D040257">
        <w:rPr>
          <w:rFonts w:ascii="Arial" w:hAnsi="Arial" w:cs="Arial"/>
          <w:lang w:val="en-US"/>
        </w:rPr>
        <w:t>S</w:t>
      </w:r>
      <w:r w:rsidR="00E31603" w:rsidRPr="5D040257">
        <w:rPr>
          <w:rFonts w:ascii="Arial" w:hAnsi="Arial" w:cs="Arial"/>
          <w:lang w:val="en-US"/>
        </w:rPr>
        <w:t>ubmitting repeat complaints/enquiries with minor additions/variations that the c</w:t>
      </w:r>
      <w:r w:rsidR="00303CAB" w:rsidRPr="5D040257">
        <w:rPr>
          <w:rFonts w:ascii="Arial" w:hAnsi="Arial" w:cs="Arial"/>
          <w:lang w:val="en-US"/>
        </w:rPr>
        <w:t>ustomer</w:t>
      </w:r>
      <w:r w:rsidR="00E31603" w:rsidRPr="5D040257">
        <w:rPr>
          <w:rFonts w:ascii="Arial" w:hAnsi="Arial" w:cs="Arial"/>
          <w:lang w:val="en-US"/>
        </w:rPr>
        <w:t xml:space="preserve"> insists make these 'new' complaints/enquiries. </w:t>
      </w:r>
    </w:p>
    <w:p w14:paraId="164D3C6A" w14:textId="77777777" w:rsidR="00E31603" w:rsidRPr="00BF66F7" w:rsidRDefault="001F30B5" w:rsidP="00F94F28">
      <w:pPr>
        <w:numPr>
          <w:ilvl w:val="0"/>
          <w:numId w:val="1"/>
        </w:numPr>
        <w:spacing w:before="100" w:beforeAutospacing="1" w:after="100" w:afterAutospacing="1"/>
        <w:rPr>
          <w:rFonts w:ascii="Arial" w:hAnsi="Arial" w:cs="Arial"/>
          <w:lang w:val="en"/>
        </w:rPr>
      </w:pPr>
      <w:r w:rsidRPr="00BF66F7">
        <w:rPr>
          <w:rFonts w:ascii="Arial" w:hAnsi="Arial" w:cs="Arial"/>
          <w:lang w:val="en"/>
        </w:rPr>
        <w:lastRenderedPageBreak/>
        <w:t>R</w:t>
      </w:r>
      <w:r w:rsidR="00E31603" w:rsidRPr="00BF66F7">
        <w:rPr>
          <w:rFonts w:ascii="Arial" w:hAnsi="Arial" w:cs="Arial"/>
          <w:lang w:val="en"/>
        </w:rPr>
        <w:t xml:space="preserve">efusing to accept the decision; repeatedly arguing points with no new evidence. </w:t>
      </w:r>
    </w:p>
    <w:p w14:paraId="0130BE3F" w14:textId="20591486" w:rsidR="00D87DBB" w:rsidRPr="00E96EDD" w:rsidRDefault="001F30B5" w:rsidP="00F94F28">
      <w:pPr>
        <w:numPr>
          <w:ilvl w:val="0"/>
          <w:numId w:val="1"/>
        </w:numPr>
        <w:spacing w:before="100" w:beforeAutospacing="1" w:after="100" w:afterAutospacing="1"/>
        <w:rPr>
          <w:rFonts w:ascii="Arial" w:hAnsi="Arial" w:cs="Arial"/>
          <w:lang w:val="en"/>
        </w:rPr>
      </w:pPr>
      <w:r w:rsidRPr="00BF66F7">
        <w:rPr>
          <w:rFonts w:ascii="Arial" w:hAnsi="Arial" w:cs="Arial"/>
          <w:lang w:val="en"/>
        </w:rPr>
        <w:t>B</w:t>
      </w:r>
      <w:r w:rsidR="00E31603" w:rsidRPr="00BF66F7">
        <w:rPr>
          <w:rFonts w:ascii="Arial" w:hAnsi="Arial" w:cs="Arial"/>
          <w:lang w:val="en"/>
        </w:rPr>
        <w:t xml:space="preserve">eing offensive, using offensive language, making sexual or racist comments. </w:t>
      </w:r>
    </w:p>
    <w:p w14:paraId="50396EB3" w14:textId="3702CAF4" w:rsidR="00D87DBB" w:rsidRPr="00BF66F7" w:rsidRDefault="00D87DBB" w:rsidP="5D040257">
      <w:pPr>
        <w:pStyle w:val="NormalWeb"/>
        <w:rPr>
          <w:rFonts w:ascii="Arial" w:hAnsi="Arial" w:cs="Arial"/>
          <w:lang w:val="en-US"/>
        </w:rPr>
      </w:pPr>
      <w:r w:rsidRPr="5D040257">
        <w:rPr>
          <w:rFonts w:ascii="Arial" w:hAnsi="Arial" w:cs="Arial"/>
          <w:b/>
          <w:bCs/>
          <w:lang w:val="en-US"/>
        </w:rPr>
        <w:t>Reporting an initial enquiry/concern</w:t>
      </w:r>
    </w:p>
    <w:p w14:paraId="6E667313" w14:textId="7304F6BD" w:rsidR="00D87DBB" w:rsidRDefault="00D87DBB" w:rsidP="5D040257">
      <w:pPr>
        <w:pStyle w:val="NormalWeb"/>
        <w:rPr>
          <w:rFonts w:ascii="Arial" w:hAnsi="Arial" w:cs="Arial"/>
          <w:lang w:val="en-US"/>
        </w:rPr>
      </w:pPr>
      <w:r w:rsidRPr="5D040257">
        <w:rPr>
          <w:rFonts w:ascii="Arial" w:hAnsi="Arial" w:cs="Arial"/>
          <w:lang w:val="en-US"/>
        </w:rPr>
        <w:t xml:space="preserve">Any concerns about the behaviour of a customer or anyone else interacting with the Council can be made to the relevant Head of Service or the </w:t>
      </w:r>
      <w:r w:rsidR="00BF1A6A" w:rsidRPr="5D040257">
        <w:rPr>
          <w:rFonts w:ascii="Arial" w:hAnsi="Arial" w:cs="Arial"/>
          <w:lang w:val="en-US"/>
        </w:rPr>
        <w:t>Head of Customer Experience</w:t>
      </w:r>
      <w:r w:rsidR="00A2170E" w:rsidRPr="5D040257">
        <w:rPr>
          <w:rFonts w:ascii="Arial" w:hAnsi="Arial" w:cs="Arial"/>
          <w:lang w:val="en-US"/>
        </w:rPr>
        <w:t>.</w:t>
      </w:r>
    </w:p>
    <w:p w14:paraId="207AA3FA" w14:textId="11FDA6DD" w:rsidR="00A2170E" w:rsidRPr="00BF66F7" w:rsidRDefault="00A2170E" w:rsidP="00E96EDD">
      <w:pPr>
        <w:pStyle w:val="NormalWeb"/>
        <w:rPr>
          <w:rFonts w:ascii="Arial" w:hAnsi="Arial" w:cs="Arial"/>
          <w:lang w:val="en"/>
        </w:rPr>
      </w:pPr>
      <w:r>
        <w:rPr>
          <w:rFonts w:ascii="Arial" w:hAnsi="Arial" w:cs="Arial"/>
          <w:lang w:val="en"/>
        </w:rPr>
        <w:t xml:space="preserve">The </w:t>
      </w:r>
      <w:r w:rsidRPr="00BF66F7">
        <w:rPr>
          <w:rFonts w:ascii="Arial" w:hAnsi="Arial" w:cs="Arial"/>
          <w:lang w:val="en"/>
        </w:rPr>
        <w:t xml:space="preserve">relevant Head of Service or the </w:t>
      </w:r>
      <w:r>
        <w:rPr>
          <w:rFonts w:ascii="Arial" w:hAnsi="Arial" w:cs="Arial"/>
          <w:lang w:val="en"/>
        </w:rPr>
        <w:t>Head of Customer Experience will report any enquiries to the Information Governance Manager for recording.</w:t>
      </w:r>
    </w:p>
    <w:p w14:paraId="017FE83F" w14:textId="748D5E45" w:rsidR="00A30B01" w:rsidRPr="00BF66F7" w:rsidRDefault="00A30B01" w:rsidP="00F94F28">
      <w:pPr>
        <w:pStyle w:val="Heading2"/>
        <w:rPr>
          <w:rFonts w:ascii="Arial" w:hAnsi="Arial" w:cs="Arial"/>
          <w:sz w:val="24"/>
          <w:szCs w:val="24"/>
          <w:lang w:val="en"/>
        </w:rPr>
      </w:pPr>
      <w:r w:rsidRPr="00BF66F7">
        <w:rPr>
          <w:rFonts w:ascii="Arial" w:hAnsi="Arial" w:cs="Arial"/>
          <w:sz w:val="24"/>
          <w:szCs w:val="24"/>
          <w:lang w:val="en"/>
        </w:rPr>
        <w:t>A</w:t>
      </w:r>
      <w:r w:rsidR="00C55CAE" w:rsidRPr="00BF66F7">
        <w:rPr>
          <w:rFonts w:ascii="Arial" w:hAnsi="Arial" w:cs="Arial"/>
          <w:sz w:val="24"/>
          <w:szCs w:val="24"/>
          <w:lang w:val="en"/>
        </w:rPr>
        <w:t>ction</w:t>
      </w:r>
      <w:r w:rsidR="009B5A8B" w:rsidRPr="00BF66F7">
        <w:rPr>
          <w:rFonts w:ascii="Arial" w:hAnsi="Arial" w:cs="Arial"/>
          <w:sz w:val="24"/>
          <w:szCs w:val="24"/>
          <w:lang w:val="en"/>
        </w:rPr>
        <w:t>s that</w:t>
      </w:r>
      <w:r w:rsidR="00C55CAE" w:rsidRPr="00BF66F7">
        <w:rPr>
          <w:rFonts w:ascii="Arial" w:hAnsi="Arial" w:cs="Arial"/>
          <w:sz w:val="24"/>
          <w:szCs w:val="24"/>
          <w:lang w:val="en"/>
        </w:rPr>
        <w:t xml:space="preserve"> the Council may take</w:t>
      </w:r>
      <w:r w:rsidR="0098097B" w:rsidRPr="00BF66F7">
        <w:rPr>
          <w:rFonts w:ascii="Arial" w:hAnsi="Arial" w:cs="Arial"/>
          <w:sz w:val="24"/>
          <w:szCs w:val="24"/>
          <w:lang w:val="en"/>
        </w:rPr>
        <w:t>:</w:t>
      </w:r>
    </w:p>
    <w:p w14:paraId="22FD7A27" w14:textId="65F93F10" w:rsidR="00C95708" w:rsidRPr="00BF66F7" w:rsidRDefault="00C95708" w:rsidP="5D040257">
      <w:pPr>
        <w:pStyle w:val="NormalWeb"/>
        <w:rPr>
          <w:rFonts w:ascii="Arial" w:hAnsi="Arial" w:cs="Arial"/>
          <w:lang w:val="en-US"/>
        </w:rPr>
      </w:pPr>
      <w:r w:rsidRPr="5D040257">
        <w:rPr>
          <w:rFonts w:ascii="Arial" w:hAnsi="Arial" w:cs="Arial"/>
          <w:lang w:val="en-US"/>
        </w:rPr>
        <w:t xml:space="preserve">The decision to designate </w:t>
      </w:r>
      <w:r w:rsidR="00AF30C6" w:rsidRPr="5D040257">
        <w:rPr>
          <w:rFonts w:ascii="Arial" w:hAnsi="Arial" w:cs="Arial"/>
          <w:lang w:val="en-US"/>
        </w:rPr>
        <w:t>someone’s</w:t>
      </w:r>
      <w:r w:rsidRPr="5D040257">
        <w:rPr>
          <w:rFonts w:ascii="Arial" w:hAnsi="Arial" w:cs="Arial"/>
          <w:lang w:val="en-US"/>
        </w:rPr>
        <w:t xml:space="preserve"> behavio</w:t>
      </w:r>
      <w:r w:rsidR="001F30B5" w:rsidRPr="5D040257">
        <w:rPr>
          <w:rFonts w:ascii="Arial" w:hAnsi="Arial" w:cs="Arial"/>
          <w:lang w:val="en-US"/>
        </w:rPr>
        <w:t>u</w:t>
      </w:r>
      <w:r w:rsidRPr="5D040257">
        <w:rPr>
          <w:rFonts w:ascii="Arial" w:hAnsi="Arial" w:cs="Arial"/>
          <w:lang w:val="en-US"/>
        </w:rPr>
        <w:t xml:space="preserve">r as unreasonable and restrict their access could have serious consequences for the individual. </w:t>
      </w:r>
      <w:r w:rsidR="00BF66F7" w:rsidRPr="5D040257">
        <w:rPr>
          <w:rFonts w:ascii="Arial" w:hAnsi="Arial" w:cs="Arial"/>
          <w:lang w:val="en-US"/>
        </w:rPr>
        <w:t>So,</w:t>
      </w:r>
      <w:r w:rsidRPr="5D040257">
        <w:rPr>
          <w:rFonts w:ascii="Arial" w:hAnsi="Arial" w:cs="Arial"/>
          <w:lang w:val="en-US"/>
        </w:rPr>
        <w:t xml:space="preserve"> the Council should be satisfied that: </w:t>
      </w:r>
    </w:p>
    <w:p w14:paraId="7143E5A9" w14:textId="2CB077BA" w:rsidR="00C95708" w:rsidRPr="00BF66F7" w:rsidRDefault="001F30B5" w:rsidP="5D040257">
      <w:pPr>
        <w:pStyle w:val="NormalWeb"/>
        <w:numPr>
          <w:ilvl w:val="0"/>
          <w:numId w:val="32"/>
        </w:numPr>
        <w:rPr>
          <w:rFonts w:ascii="Arial" w:hAnsi="Arial" w:cs="Arial"/>
          <w:lang w:val="en-US"/>
        </w:rPr>
      </w:pPr>
      <w:r w:rsidRPr="5D040257">
        <w:rPr>
          <w:rFonts w:ascii="Arial" w:hAnsi="Arial" w:cs="Arial"/>
          <w:lang w:val="en-US"/>
        </w:rPr>
        <w:t>T</w:t>
      </w:r>
      <w:r w:rsidR="00C95708" w:rsidRPr="5D040257">
        <w:rPr>
          <w:rFonts w:ascii="Arial" w:hAnsi="Arial" w:cs="Arial"/>
          <w:lang w:val="en-US"/>
        </w:rPr>
        <w:t xml:space="preserve">he complaint/request for service is/was recorded and is being dealt with in accordance with </w:t>
      </w:r>
      <w:r w:rsidR="00E12E7D" w:rsidRPr="5D040257">
        <w:rPr>
          <w:rFonts w:ascii="Arial" w:hAnsi="Arial" w:cs="Arial"/>
          <w:lang w:val="en-US"/>
        </w:rPr>
        <w:t>p</w:t>
      </w:r>
      <w:r w:rsidR="00C95708" w:rsidRPr="5D040257">
        <w:rPr>
          <w:rFonts w:ascii="Arial" w:hAnsi="Arial" w:cs="Arial"/>
          <w:lang w:val="en-US"/>
        </w:rPr>
        <w:t>olicy/procedures.</w:t>
      </w:r>
    </w:p>
    <w:p w14:paraId="54CE7247" w14:textId="1EBB8C9D" w:rsidR="00C95708" w:rsidRPr="00BF66F7" w:rsidRDefault="00BC426E" w:rsidP="00E96EDD">
      <w:pPr>
        <w:pStyle w:val="NormalWeb"/>
        <w:numPr>
          <w:ilvl w:val="0"/>
          <w:numId w:val="32"/>
        </w:numPr>
        <w:rPr>
          <w:rFonts w:ascii="Arial" w:hAnsi="Arial" w:cs="Arial"/>
          <w:lang w:val="en"/>
        </w:rPr>
      </w:pPr>
      <w:r w:rsidRPr="00BF66F7">
        <w:rPr>
          <w:rFonts w:ascii="Arial" w:hAnsi="Arial" w:cs="Arial"/>
          <w:lang w:val="en"/>
        </w:rPr>
        <w:t>T</w:t>
      </w:r>
      <w:r w:rsidR="00C95708" w:rsidRPr="00BF66F7">
        <w:rPr>
          <w:rFonts w:ascii="Arial" w:hAnsi="Arial" w:cs="Arial"/>
          <w:lang w:val="en"/>
        </w:rPr>
        <w:t>he complaint/request for service is being or has been</w:t>
      </w:r>
      <w:r w:rsidR="00F943F7" w:rsidRPr="00BF66F7">
        <w:rPr>
          <w:rFonts w:ascii="Arial" w:hAnsi="Arial" w:cs="Arial"/>
          <w:lang w:val="en"/>
        </w:rPr>
        <w:t xml:space="preserve"> </w:t>
      </w:r>
      <w:r w:rsidR="00C95708" w:rsidRPr="00BF66F7">
        <w:rPr>
          <w:rFonts w:ascii="Arial" w:hAnsi="Arial" w:cs="Arial"/>
          <w:lang w:val="en"/>
        </w:rPr>
        <w:t>investigated properly</w:t>
      </w:r>
      <w:r w:rsidR="00F943F7" w:rsidRPr="00BF66F7">
        <w:rPr>
          <w:rFonts w:ascii="Arial" w:hAnsi="Arial" w:cs="Arial"/>
          <w:lang w:val="en"/>
        </w:rPr>
        <w:t>.</w:t>
      </w:r>
      <w:r w:rsidR="00C95708" w:rsidRPr="00BF66F7">
        <w:rPr>
          <w:rFonts w:ascii="Arial" w:hAnsi="Arial" w:cs="Arial"/>
          <w:lang w:val="en"/>
        </w:rPr>
        <w:t xml:space="preserve"> </w:t>
      </w:r>
    </w:p>
    <w:p w14:paraId="0F02E2FD" w14:textId="63528782" w:rsidR="00C95708" w:rsidRPr="00BF66F7" w:rsidRDefault="001F30B5" w:rsidP="5D040257">
      <w:pPr>
        <w:pStyle w:val="NormalWeb"/>
        <w:numPr>
          <w:ilvl w:val="0"/>
          <w:numId w:val="32"/>
        </w:numPr>
        <w:rPr>
          <w:rFonts w:ascii="Arial" w:hAnsi="Arial" w:cs="Arial"/>
          <w:lang w:val="en-US"/>
        </w:rPr>
      </w:pPr>
      <w:r w:rsidRPr="5D040257">
        <w:rPr>
          <w:rFonts w:ascii="Arial" w:hAnsi="Arial" w:cs="Arial"/>
          <w:lang w:val="en-US"/>
        </w:rPr>
        <w:t>A</w:t>
      </w:r>
      <w:r w:rsidR="00C95708" w:rsidRPr="5D040257">
        <w:rPr>
          <w:rFonts w:ascii="Arial" w:hAnsi="Arial" w:cs="Arial"/>
          <w:lang w:val="en-US"/>
        </w:rPr>
        <w:t xml:space="preserve">ny decision reached </w:t>
      </w:r>
      <w:r w:rsidR="00E12E7D" w:rsidRPr="5D040257">
        <w:rPr>
          <w:rFonts w:ascii="Arial" w:hAnsi="Arial" w:cs="Arial"/>
          <w:lang w:val="en-US"/>
        </w:rPr>
        <w:t xml:space="preserve">is </w:t>
      </w:r>
      <w:r w:rsidR="00BC426E" w:rsidRPr="5D040257">
        <w:rPr>
          <w:rFonts w:ascii="Arial" w:hAnsi="Arial" w:cs="Arial"/>
          <w:lang w:val="en-US"/>
        </w:rPr>
        <w:t xml:space="preserve">reasonable, </w:t>
      </w:r>
      <w:r w:rsidR="0084789A" w:rsidRPr="5D040257">
        <w:rPr>
          <w:rFonts w:ascii="Arial" w:hAnsi="Arial" w:cs="Arial"/>
          <w:lang w:val="en-US"/>
        </w:rPr>
        <w:t>ethical and based on sound rationale</w:t>
      </w:r>
      <w:r w:rsidR="00F943F7" w:rsidRPr="5D040257">
        <w:rPr>
          <w:rFonts w:ascii="Arial" w:hAnsi="Arial" w:cs="Arial"/>
          <w:lang w:val="en-US"/>
        </w:rPr>
        <w:t>.</w:t>
      </w:r>
      <w:r w:rsidR="00C95708" w:rsidRPr="5D040257">
        <w:rPr>
          <w:rFonts w:ascii="Arial" w:hAnsi="Arial" w:cs="Arial"/>
          <w:lang w:val="en-US"/>
        </w:rPr>
        <w:t xml:space="preserve"> </w:t>
      </w:r>
    </w:p>
    <w:p w14:paraId="7CCACB8A" w14:textId="77777777" w:rsidR="00C95708" w:rsidRPr="00BF66F7" w:rsidRDefault="001F30B5" w:rsidP="5D040257">
      <w:pPr>
        <w:pStyle w:val="NormalWeb"/>
        <w:numPr>
          <w:ilvl w:val="0"/>
          <w:numId w:val="32"/>
        </w:numPr>
        <w:rPr>
          <w:rFonts w:ascii="Arial" w:hAnsi="Arial" w:cs="Arial"/>
          <w:lang w:val="en-US"/>
        </w:rPr>
      </w:pPr>
      <w:r w:rsidRPr="5D040257">
        <w:rPr>
          <w:rFonts w:ascii="Arial" w:hAnsi="Arial" w:cs="Arial"/>
          <w:lang w:val="en-US"/>
        </w:rPr>
        <w:t>C</w:t>
      </w:r>
      <w:r w:rsidR="00C95708" w:rsidRPr="5D040257">
        <w:rPr>
          <w:rFonts w:ascii="Arial" w:hAnsi="Arial" w:cs="Arial"/>
          <w:lang w:val="en-US"/>
        </w:rPr>
        <w:t xml:space="preserve">ommunications with the </w:t>
      </w:r>
      <w:r w:rsidR="00322D96" w:rsidRPr="5D040257">
        <w:rPr>
          <w:rFonts w:ascii="Arial" w:hAnsi="Arial" w:cs="Arial"/>
          <w:lang w:val="en-US"/>
        </w:rPr>
        <w:t>customer</w:t>
      </w:r>
      <w:r w:rsidR="00C95708" w:rsidRPr="5D040257">
        <w:rPr>
          <w:rFonts w:ascii="Arial" w:hAnsi="Arial" w:cs="Arial"/>
          <w:lang w:val="en-US"/>
        </w:rPr>
        <w:t xml:space="preserve"> have been adequate and steps taken to manage the customer’s expectations.</w:t>
      </w:r>
    </w:p>
    <w:p w14:paraId="0AEF5FDA" w14:textId="6F408E56" w:rsidR="00C95708" w:rsidRPr="00BF66F7" w:rsidRDefault="001F30B5" w:rsidP="5D040257">
      <w:pPr>
        <w:pStyle w:val="NormalWeb"/>
        <w:numPr>
          <w:ilvl w:val="0"/>
          <w:numId w:val="32"/>
        </w:numPr>
        <w:rPr>
          <w:rFonts w:ascii="Arial" w:hAnsi="Arial" w:cs="Arial"/>
          <w:lang w:val="en-US"/>
        </w:rPr>
      </w:pPr>
      <w:r w:rsidRPr="5D040257">
        <w:rPr>
          <w:rFonts w:ascii="Arial" w:hAnsi="Arial" w:cs="Arial"/>
          <w:lang w:val="en-US"/>
        </w:rPr>
        <w:t>T</w:t>
      </w:r>
      <w:r w:rsidR="00C95708" w:rsidRPr="5D040257">
        <w:rPr>
          <w:rFonts w:ascii="Arial" w:hAnsi="Arial" w:cs="Arial"/>
          <w:lang w:val="en-US"/>
        </w:rPr>
        <w:t xml:space="preserve">he </w:t>
      </w:r>
      <w:r w:rsidR="00322D96" w:rsidRPr="5D040257">
        <w:rPr>
          <w:rFonts w:ascii="Arial" w:hAnsi="Arial" w:cs="Arial"/>
          <w:lang w:val="en-US"/>
        </w:rPr>
        <w:t>customer</w:t>
      </w:r>
      <w:r w:rsidR="00AF30C6" w:rsidRPr="5D040257">
        <w:rPr>
          <w:rFonts w:ascii="Arial" w:hAnsi="Arial" w:cs="Arial"/>
          <w:lang w:val="en-US"/>
        </w:rPr>
        <w:t xml:space="preserve"> </w:t>
      </w:r>
      <w:r w:rsidR="00C95708" w:rsidRPr="5D040257">
        <w:rPr>
          <w:rFonts w:ascii="Arial" w:hAnsi="Arial" w:cs="Arial"/>
          <w:lang w:val="en-US"/>
        </w:rPr>
        <w:t>is not now providing any significant new information that might affect the Council</w:t>
      </w:r>
      <w:r w:rsidR="008D796F" w:rsidRPr="5D040257">
        <w:rPr>
          <w:rFonts w:ascii="Arial" w:hAnsi="Arial" w:cs="Arial"/>
          <w:lang w:val="en-US"/>
        </w:rPr>
        <w:t>’</w:t>
      </w:r>
      <w:r w:rsidR="00C95708" w:rsidRPr="5D040257">
        <w:rPr>
          <w:rFonts w:ascii="Arial" w:hAnsi="Arial" w:cs="Arial"/>
          <w:lang w:val="en-US"/>
        </w:rPr>
        <w:t xml:space="preserve">s view or original </w:t>
      </w:r>
      <w:r w:rsidR="00F943F7" w:rsidRPr="5D040257">
        <w:rPr>
          <w:rFonts w:ascii="Arial" w:hAnsi="Arial" w:cs="Arial"/>
          <w:lang w:val="en-US"/>
        </w:rPr>
        <w:t>d</w:t>
      </w:r>
      <w:r w:rsidR="00C95708" w:rsidRPr="5D040257">
        <w:rPr>
          <w:rFonts w:ascii="Arial" w:hAnsi="Arial" w:cs="Arial"/>
          <w:lang w:val="en-US"/>
        </w:rPr>
        <w:t xml:space="preserve">etermination/decision. </w:t>
      </w:r>
    </w:p>
    <w:p w14:paraId="1C3CE545" w14:textId="550639E6" w:rsidR="00A30B01" w:rsidRPr="00BF66F7" w:rsidRDefault="00A30B01" w:rsidP="5D040257">
      <w:pPr>
        <w:pStyle w:val="NormalWeb"/>
        <w:rPr>
          <w:rFonts w:ascii="Arial" w:hAnsi="Arial" w:cs="Arial"/>
        </w:rPr>
      </w:pPr>
      <w:r w:rsidRPr="5D040257">
        <w:rPr>
          <w:rFonts w:ascii="Arial" w:hAnsi="Arial" w:cs="Arial"/>
        </w:rPr>
        <w:t xml:space="preserve">Any actions taken should be proportionate to the nature and frequency of the contacts. The following options may be suitable, taking the </w:t>
      </w:r>
      <w:r w:rsidR="00322D96" w:rsidRPr="5D040257">
        <w:rPr>
          <w:rFonts w:ascii="Arial" w:hAnsi="Arial" w:cs="Arial"/>
        </w:rPr>
        <w:t>customer</w:t>
      </w:r>
      <w:r w:rsidRPr="5D040257">
        <w:rPr>
          <w:rFonts w:ascii="Arial" w:hAnsi="Arial" w:cs="Arial"/>
        </w:rPr>
        <w:t>'s behavio</w:t>
      </w:r>
      <w:r w:rsidR="001F30B5" w:rsidRPr="5D040257">
        <w:rPr>
          <w:rFonts w:ascii="Arial" w:hAnsi="Arial" w:cs="Arial"/>
        </w:rPr>
        <w:t>u</w:t>
      </w:r>
      <w:r w:rsidRPr="5D040257">
        <w:rPr>
          <w:rFonts w:ascii="Arial" w:hAnsi="Arial" w:cs="Arial"/>
        </w:rPr>
        <w:t>r and circumstances into account. The objective is to manage the unreasonable behavio</w:t>
      </w:r>
      <w:r w:rsidR="001F30B5" w:rsidRPr="5D040257">
        <w:rPr>
          <w:rFonts w:ascii="Arial" w:hAnsi="Arial" w:cs="Arial"/>
        </w:rPr>
        <w:t>u</w:t>
      </w:r>
      <w:r w:rsidRPr="5D040257">
        <w:rPr>
          <w:rFonts w:ascii="Arial" w:hAnsi="Arial" w:cs="Arial"/>
        </w:rPr>
        <w:t>r in such a way that the</w:t>
      </w:r>
      <w:r w:rsidR="008D796F" w:rsidRPr="5D040257">
        <w:rPr>
          <w:rFonts w:ascii="Arial" w:hAnsi="Arial" w:cs="Arial"/>
        </w:rPr>
        <w:t xml:space="preserve"> customer</w:t>
      </w:r>
      <w:r w:rsidR="00171D29" w:rsidRPr="5D040257">
        <w:rPr>
          <w:rFonts w:ascii="Arial" w:hAnsi="Arial" w:cs="Arial"/>
        </w:rPr>
        <w:t>’s</w:t>
      </w:r>
      <w:r w:rsidRPr="5D040257">
        <w:rPr>
          <w:rFonts w:ascii="Arial" w:hAnsi="Arial" w:cs="Arial"/>
        </w:rPr>
        <w:t xml:space="preserve"> complaint/</w:t>
      </w:r>
      <w:r w:rsidR="00337CDC" w:rsidRPr="5D040257">
        <w:rPr>
          <w:rFonts w:ascii="Arial" w:hAnsi="Arial" w:cs="Arial"/>
        </w:rPr>
        <w:t xml:space="preserve"> </w:t>
      </w:r>
      <w:r w:rsidRPr="5D040257">
        <w:rPr>
          <w:rFonts w:ascii="Arial" w:hAnsi="Arial" w:cs="Arial"/>
        </w:rPr>
        <w:t>request for service and the Council</w:t>
      </w:r>
      <w:r w:rsidR="0084789A" w:rsidRPr="5D040257">
        <w:rPr>
          <w:rFonts w:ascii="Arial" w:hAnsi="Arial" w:cs="Arial"/>
        </w:rPr>
        <w:t>’</w:t>
      </w:r>
      <w:r w:rsidRPr="5D040257">
        <w:rPr>
          <w:rFonts w:ascii="Arial" w:hAnsi="Arial" w:cs="Arial"/>
        </w:rPr>
        <w:t xml:space="preserve">s ability to carry out any service delivery can </w:t>
      </w:r>
      <w:r w:rsidR="00593B1B" w:rsidRPr="5D040257">
        <w:rPr>
          <w:rFonts w:ascii="Arial" w:hAnsi="Arial" w:cs="Arial"/>
        </w:rPr>
        <w:t>be brought</w:t>
      </w:r>
      <w:r w:rsidRPr="5D040257">
        <w:rPr>
          <w:rFonts w:ascii="Arial" w:hAnsi="Arial" w:cs="Arial"/>
        </w:rPr>
        <w:t xml:space="preserve"> to a </w:t>
      </w:r>
      <w:r w:rsidR="00593B1B" w:rsidRPr="5D040257">
        <w:rPr>
          <w:rFonts w:ascii="Arial" w:hAnsi="Arial" w:cs="Arial"/>
        </w:rPr>
        <w:t xml:space="preserve">timely </w:t>
      </w:r>
      <w:r w:rsidRPr="5D040257">
        <w:rPr>
          <w:rFonts w:ascii="Arial" w:hAnsi="Arial" w:cs="Arial"/>
        </w:rPr>
        <w:t>conclusion</w:t>
      </w:r>
      <w:r w:rsidR="007870DC" w:rsidRPr="5D040257">
        <w:rPr>
          <w:rFonts w:ascii="Arial" w:hAnsi="Arial" w:cs="Arial"/>
        </w:rPr>
        <w:t>.</w:t>
      </w:r>
      <w:r w:rsidRPr="5D040257">
        <w:rPr>
          <w:rFonts w:ascii="Arial" w:hAnsi="Arial" w:cs="Arial"/>
        </w:rPr>
        <w:t xml:space="preserve">  </w:t>
      </w:r>
    </w:p>
    <w:p w14:paraId="67344EF2" w14:textId="71EFAC78" w:rsidR="00D41068" w:rsidRPr="00BF66F7" w:rsidRDefault="00D41068" w:rsidP="5D040257">
      <w:pPr>
        <w:rPr>
          <w:rFonts w:ascii="Arial" w:hAnsi="Arial" w:cs="Arial"/>
          <w:lang w:val="en-US"/>
        </w:rPr>
      </w:pPr>
      <w:r w:rsidRPr="5D040257">
        <w:rPr>
          <w:rFonts w:ascii="Arial" w:hAnsi="Arial" w:cs="Arial"/>
          <w:lang w:val="en-US"/>
        </w:rPr>
        <w:t>If it deemed that, the actions of an individual raise concerns for the safety of the wider organisation, for their own safety or that of other members of the community</w:t>
      </w:r>
      <w:r w:rsidR="0084789A" w:rsidRPr="5D040257">
        <w:rPr>
          <w:rFonts w:ascii="Arial" w:hAnsi="Arial" w:cs="Arial"/>
          <w:lang w:val="en-US"/>
        </w:rPr>
        <w:t>, t</w:t>
      </w:r>
      <w:r w:rsidRPr="5D040257">
        <w:rPr>
          <w:rFonts w:ascii="Arial" w:hAnsi="Arial" w:cs="Arial"/>
          <w:lang w:val="en-US"/>
        </w:rPr>
        <w:t xml:space="preserve">he Council may wish to exercise its rights under the Staffordshire Information Sharing Protocol by taking a multi-agency approach to manage, identify wider issues or safeguard anyone who has been reported via this policy.   </w:t>
      </w:r>
    </w:p>
    <w:p w14:paraId="5CC593AC" w14:textId="12B86884" w:rsidR="00B051BE" w:rsidRPr="00BF66F7" w:rsidRDefault="00B051BE" w:rsidP="5D040257">
      <w:pPr>
        <w:pStyle w:val="NormalWeb"/>
        <w:rPr>
          <w:rFonts w:ascii="Arial" w:hAnsi="Arial" w:cs="Arial"/>
          <w:lang w:val="en-US"/>
        </w:rPr>
      </w:pPr>
      <w:r w:rsidRPr="5D040257">
        <w:rPr>
          <w:rFonts w:ascii="Arial" w:hAnsi="Arial" w:cs="Arial"/>
          <w:lang w:val="en-US"/>
        </w:rPr>
        <w:t xml:space="preserve">When it is necessary to </w:t>
      </w:r>
      <w:r w:rsidR="0084789A" w:rsidRPr="5D040257">
        <w:rPr>
          <w:rFonts w:ascii="Arial" w:hAnsi="Arial" w:cs="Arial"/>
          <w:lang w:val="en-US"/>
        </w:rPr>
        <w:t>deem</w:t>
      </w:r>
      <w:r w:rsidRPr="5D040257">
        <w:rPr>
          <w:rFonts w:ascii="Arial" w:hAnsi="Arial" w:cs="Arial"/>
          <w:lang w:val="en-US"/>
        </w:rPr>
        <w:t xml:space="preserve"> a </w:t>
      </w:r>
      <w:r w:rsidR="00322D96" w:rsidRPr="5D040257">
        <w:rPr>
          <w:rFonts w:ascii="Arial" w:hAnsi="Arial" w:cs="Arial"/>
          <w:lang w:val="en-US"/>
        </w:rPr>
        <w:t>customer</w:t>
      </w:r>
      <w:r w:rsidRPr="5D040257">
        <w:rPr>
          <w:rFonts w:ascii="Arial" w:hAnsi="Arial" w:cs="Arial"/>
          <w:lang w:val="en-US"/>
        </w:rPr>
        <w:t xml:space="preserve"> as behaving unreasonably the type of actions / restrictions </w:t>
      </w:r>
      <w:r w:rsidR="007870DC" w:rsidRPr="5D040257">
        <w:rPr>
          <w:rFonts w:ascii="Arial" w:hAnsi="Arial" w:cs="Arial"/>
          <w:lang w:val="en-US"/>
        </w:rPr>
        <w:t xml:space="preserve">applied can </w:t>
      </w:r>
      <w:r w:rsidRPr="5D040257">
        <w:rPr>
          <w:rFonts w:ascii="Arial" w:hAnsi="Arial" w:cs="Arial"/>
          <w:lang w:val="en-US"/>
        </w:rPr>
        <w:t>include -</w:t>
      </w:r>
    </w:p>
    <w:p w14:paraId="22BF0DB2" w14:textId="77777777" w:rsidR="00593880" w:rsidRPr="00E96EDD" w:rsidRDefault="00F943F7" w:rsidP="00E96EDD">
      <w:pPr>
        <w:pStyle w:val="ListParagraph"/>
        <w:numPr>
          <w:ilvl w:val="0"/>
          <w:numId w:val="33"/>
        </w:numPr>
        <w:spacing w:before="100" w:beforeAutospacing="1" w:after="100" w:afterAutospacing="1"/>
        <w:rPr>
          <w:rFonts w:ascii="Arial" w:hAnsi="Arial" w:cs="Arial"/>
          <w:lang w:val="en"/>
        </w:rPr>
      </w:pPr>
      <w:r w:rsidRPr="00E96EDD">
        <w:rPr>
          <w:rFonts w:ascii="Arial" w:hAnsi="Arial" w:cs="Arial"/>
          <w:lang w:val="en"/>
        </w:rPr>
        <w:t>I</w:t>
      </w:r>
      <w:r w:rsidR="00593880" w:rsidRPr="00E96EDD">
        <w:rPr>
          <w:rFonts w:ascii="Arial" w:hAnsi="Arial" w:cs="Arial"/>
          <w:lang w:val="en"/>
        </w:rPr>
        <w:t>nvoking the HAT policy</w:t>
      </w:r>
      <w:r w:rsidRPr="00E96EDD">
        <w:rPr>
          <w:rFonts w:ascii="Arial" w:hAnsi="Arial" w:cs="Arial"/>
          <w:lang w:val="en"/>
        </w:rPr>
        <w:t>.</w:t>
      </w:r>
    </w:p>
    <w:p w14:paraId="167D21D6" w14:textId="77777777" w:rsidR="00B051BE" w:rsidRPr="00E96EDD" w:rsidRDefault="00F943F7" w:rsidP="00E96EDD">
      <w:pPr>
        <w:pStyle w:val="ListParagraph"/>
        <w:numPr>
          <w:ilvl w:val="0"/>
          <w:numId w:val="33"/>
        </w:numPr>
        <w:spacing w:before="100" w:beforeAutospacing="1" w:after="100" w:afterAutospacing="1"/>
        <w:rPr>
          <w:rFonts w:ascii="Arial" w:hAnsi="Arial" w:cs="Arial"/>
          <w:lang w:val="en"/>
        </w:rPr>
      </w:pPr>
      <w:r w:rsidRPr="00E96EDD">
        <w:rPr>
          <w:rFonts w:ascii="Arial" w:hAnsi="Arial" w:cs="Arial"/>
          <w:lang w:val="en"/>
        </w:rPr>
        <w:t>O</w:t>
      </w:r>
      <w:r w:rsidR="00A30B01" w:rsidRPr="00E96EDD">
        <w:rPr>
          <w:rFonts w:ascii="Arial" w:hAnsi="Arial" w:cs="Arial"/>
          <w:lang w:val="en"/>
        </w:rPr>
        <w:t xml:space="preserve">ffering a restricted time slot for </w:t>
      </w:r>
      <w:r w:rsidR="007870DC" w:rsidRPr="00E96EDD">
        <w:rPr>
          <w:rFonts w:ascii="Arial" w:hAnsi="Arial" w:cs="Arial"/>
          <w:lang w:val="en"/>
        </w:rPr>
        <w:t>‘</w:t>
      </w:r>
      <w:r w:rsidR="00A30B01" w:rsidRPr="00E96EDD">
        <w:rPr>
          <w:rFonts w:ascii="Arial" w:hAnsi="Arial" w:cs="Arial"/>
          <w:lang w:val="en"/>
        </w:rPr>
        <w:t>necessary</w:t>
      </w:r>
      <w:r w:rsidR="007870DC" w:rsidRPr="00E96EDD">
        <w:rPr>
          <w:rFonts w:ascii="Arial" w:hAnsi="Arial" w:cs="Arial"/>
          <w:lang w:val="en"/>
        </w:rPr>
        <w:t>’</w:t>
      </w:r>
      <w:r w:rsidR="00A30B01" w:rsidRPr="00E96EDD">
        <w:rPr>
          <w:rFonts w:ascii="Arial" w:hAnsi="Arial" w:cs="Arial"/>
          <w:lang w:val="en"/>
        </w:rPr>
        <w:t xml:space="preserve"> calls. </w:t>
      </w:r>
    </w:p>
    <w:p w14:paraId="5987BCBF" w14:textId="478E393D" w:rsidR="00B051BE" w:rsidRPr="00E96EDD" w:rsidRDefault="00F943F7" w:rsidP="5D040257">
      <w:pPr>
        <w:pStyle w:val="ListParagraph"/>
        <w:numPr>
          <w:ilvl w:val="0"/>
          <w:numId w:val="33"/>
        </w:numPr>
        <w:spacing w:before="100" w:beforeAutospacing="1" w:after="100" w:afterAutospacing="1"/>
        <w:rPr>
          <w:rFonts w:ascii="Arial" w:hAnsi="Arial" w:cs="Arial"/>
          <w:lang w:val="en-US"/>
        </w:rPr>
      </w:pPr>
      <w:r w:rsidRPr="5D040257">
        <w:rPr>
          <w:rFonts w:ascii="Arial" w:hAnsi="Arial" w:cs="Arial"/>
          <w:lang w:val="en-US"/>
        </w:rPr>
        <w:t>L</w:t>
      </w:r>
      <w:r w:rsidR="00A30B01" w:rsidRPr="5D040257">
        <w:rPr>
          <w:rFonts w:ascii="Arial" w:hAnsi="Arial" w:cs="Arial"/>
          <w:lang w:val="en-US"/>
        </w:rPr>
        <w:t xml:space="preserve">imiting the customer to one </w:t>
      </w:r>
      <w:r w:rsidR="0084789A" w:rsidRPr="5D040257">
        <w:rPr>
          <w:rFonts w:ascii="Arial" w:hAnsi="Arial" w:cs="Arial"/>
          <w:lang w:val="en-US"/>
        </w:rPr>
        <w:t>form</w:t>
      </w:r>
      <w:r w:rsidR="00A30B01" w:rsidRPr="5D040257">
        <w:rPr>
          <w:rFonts w:ascii="Arial" w:hAnsi="Arial" w:cs="Arial"/>
          <w:lang w:val="en-US"/>
        </w:rPr>
        <w:t xml:space="preserve"> of contact (telephone, letter, email </w:t>
      </w:r>
      <w:r w:rsidR="00802FED" w:rsidRPr="5D040257">
        <w:rPr>
          <w:rFonts w:ascii="Arial" w:hAnsi="Arial" w:cs="Arial"/>
          <w:lang w:val="en-US"/>
        </w:rPr>
        <w:t>etc.</w:t>
      </w:r>
      <w:r w:rsidR="00A30B01" w:rsidRPr="5D040257">
        <w:rPr>
          <w:rFonts w:ascii="Arial" w:hAnsi="Arial" w:cs="Arial"/>
          <w:lang w:val="en-US"/>
        </w:rPr>
        <w:t>).</w:t>
      </w:r>
    </w:p>
    <w:p w14:paraId="4760D975" w14:textId="77777777" w:rsidR="00B051BE" w:rsidRPr="00E96EDD" w:rsidRDefault="00F943F7" w:rsidP="5D040257">
      <w:pPr>
        <w:pStyle w:val="ListParagraph"/>
        <w:numPr>
          <w:ilvl w:val="0"/>
          <w:numId w:val="33"/>
        </w:numPr>
        <w:spacing w:before="100" w:beforeAutospacing="1" w:after="100" w:afterAutospacing="1"/>
        <w:rPr>
          <w:rFonts w:ascii="Arial" w:hAnsi="Arial" w:cs="Arial"/>
          <w:lang w:val="en-US"/>
        </w:rPr>
      </w:pPr>
      <w:r w:rsidRPr="5D040257">
        <w:rPr>
          <w:rFonts w:ascii="Arial" w:hAnsi="Arial" w:cs="Arial"/>
          <w:lang w:val="en-US"/>
        </w:rPr>
        <w:t>R</w:t>
      </w:r>
      <w:r w:rsidR="00A30B01" w:rsidRPr="5D040257">
        <w:rPr>
          <w:rFonts w:ascii="Arial" w:hAnsi="Arial" w:cs="Arial"/>
          <w:lang w:val="en-US"/>
        </w:rPr>
        <w:t xml:space="preserve">equiring any </w:t>
      </w:r>
      <w:r w:rsidR="00322D96" w:rsidRPr="5D040257">
        <w:rPr>
          <w:rFonts w:ascii="Arial" w:hAnsi="Arial" w:cs="Arial"/>
          <w:lang w:val="en-US"/>
        </w:rPr>
        <w:t>customer</w:t>
      </w:r>
      <w:r w:rsidR="00A30B01" w:rsidRPr="5D040257">
        <w:rPr>
          <w:rFonts w:ascii="Arial" w:hAnsi="Arial" w:cs="Arial"/>
          <w:lang w:val="en-US"/>
        </w:rPr>
        <w:t xml:space="preserve"> contacts to take place in the presence of a witness and in a suitable location.</w:t>
      </w:r>
    </w:p>
    <w:p w14:paraId="698330D2" w14:textId="6AE80019" w:rsidR="00B051BE" w:rsidRPr="00E96EDD" w:rsidRDefault="00F943F7" w:rsidP="00E96EDD">
      <w:pPr>
        <w:pStyle w:val="ListParagraph"/>
        <w:numPr>
          <w:ilvl w:val="0"/>
          <w:numId w:val="33"/>
        </w:numPr>
        <w:spacing w:before="100" w:beforeAutospacing="1" w:after="100" w:afterAutospacing="1"/>
        <w:rPr>
          <w:rFonts w:ascii="Arial" w:hAnsi="Arial" w:cs="Arial"/>
          <w:lang w:val="en"/>
        </w:rPr>
      </w:pPr>
      <w:r w:rsidRPr="00E96EDD">
        <w:rPr>
          <w:rFonts w:ascii="Arial" w:hAnsi="Arial" w:cs="Arial"/>
          <w:lang w:val="en"/>
        </w:rPr>
        <w:t>R</w:t>
      </w:r>
      <w:r w:rsidR="00A30B01" w:rsidRPr="00E96EDD">
        <w:rPr>
          <w:rFonts w:ascii="Arial" w:hAnsi="Arial" w:cs="Arial"/>
          <w:lang w:val="en"/>
        </w:rPr>
        <w:t>efusing to register and process further complaints/</w:t>
      </w:r>
      <w:r w:rsidR="00337CDC">
        <w:rPr>
          <w:rFonts w:ascii="Arial" w:hAnsi="Arial" w:cs="Arial"/>
          <w:lang w:val="en"/>
        </w:rPr>
        <w:t xml:space="preserve"> </w:t>
      </w:r>
      <w:r w:rsidR="00A30B01" w:rsidRPr="00E96EDD">
        <w:rPr>
          <w:rFonts w:ascii="Arial" w:hAnsi="Arial" w:cs="Arial"/>
          <w:lang w:val="en"/>
        </w:rPr>
        <w:t xml:space="preserve">requests for service about the same matter. </w:t>
      </w:r>
    </w:p>
    <w:p w14:paraId="68F4E7E4" w14:textId="77777777" w:rsidR="00B051BE" w:rsidRPr="00E96EDD" w:rsidRDefault="00F943F7" w:rsidP="00E96EDD">
      <w:pPr>
        <w:pStyle w:val="ListParagraph"/>
        <w:numPr>
          <w:ilvl w:val="0"/>
          <w:numId w:val="33"/>
        </w:numPr>
        <w:spacing w:before="100" w:beforeAutospacing="1" w:after="100" w:afterAutospacing="1"/>
        <w:rPr>
          <w:rFonts w:ascii="Arial" w:hAnsi="Arial" w:cs="Arial"/>
          <w:lang w:val="en"/>
        </w:rPr>
      </w:pPr>
      <w:r w:rsidRPr="00E96EDD">
        <w:rPr>
          <w:rFonts w:ascii="Arial" w:hAnsi="Arial" w:cs="Arial"/>
          <w:lang w:val="en"/>
        </w:rPr>
        <w:t>T</w:t>
      </w:r>
      <w:r w:rsidR="00A30B01" w:rsidRPr="00E96EDD">
        <w:rPr>
          <w:rFonts w:ascii="Arial" w:hAnsi="Arial" w:cs="Arial"/>
          <w:lang w:val="en"/>
        </w:rPr>
        <w:t>erminating contact when an enquiry or complaint is being investigated if no new further information or evidence is presented or if the contact is persistent and going over the same issues.</w:t>
      </w:r>
    </w:p>
    <w:p w14:paraId="1670FC7C" w14:textId="77777777" w:rsidR="007C7F6E" w:rsidRPr="00E96EDD" w:rsidRDefault="00F943F7" w:rsidP="5D040257">
      <w:pPr>
        <w:pStyle w:val="ListParagraph"/>
        <w:numPr>
          <w:ilvl w:val="0"/>
          <w:numId w:val="33"/>
        </w:numPr>
        <w:spacing w:before="100" w:beforeAutospacing="1" w:after="100" w:afterAutospacing="1"/>
        <w:rPr>
          <w:rFonts w:ascii="Arial" w:hAnsi="Arial" w:cs="Arial"/>
          <w:lang w:val="en-US"/>
        </w:rPr>
      </w:pPr>
      <w:r w:rsidRPr="5D040257">
        <w:rPr>
          <w:rFonts w:ascii="Arial" w:hAnsi="Arial" w:cs="Arial"/>
          <w:lang w:val="en-US"/>
        </w:rPr>
        <w:lastRenderedPageBreak/>
        <w:t>A</w:t>
      </w:r>
      <w:r w:rsidR="007C7F6E" w:rsidRPr="5D040257">
        <w:rPr>
          <w:rFonts w:ascii="Arial" w:hAnsi="Arial" w:cs="Arial"/>
          <w:lang w:val="en-US"/>
        </w:rPr>
        <w:t xml:space="preserve"> meeting </w:t>
      </w:r>
      <w:r w:rsidR="00741CA6" w:rsidRPr="5D040257">
        <w:rPr>
          <w:rFonts w:ascii="Arial" w:hAnsi="Arial" w:cs="Arial"/>
          <w:lang w:val="en-US"/>
        </w:rPr>
        <w:t xml:space="preserve">between the customer and an </w:t>
      </w:r>
      <w:r w:rsidR="007C7F6E" w:rsidRPr="5D040257">
        <w:rPr>
          <w:rFonts w:ascii="Arial" w:hAnsi="Arial" w:cs="Arial"/>
          <w:lang w:val="en-US"/>
        </w:rPr>
        <w:t xml:space="preserve">officer to explore </w:t>
      </w:r>
      <w:r w:rsidR="00741CA6" w:rsidRPr="5D040257">
        <w:rPr>
          <w:rFonts w:ascii="Arial" w:hAnsi="Arial" w:cs="Arial"/>
          <w:lang w:val="en-US"/>
        </w:rPr>
        <w:t xml:space="preserve">the </w:t>
      </w:r>
      <w:r w:rsidR="007C7F6E" w:rsidRPr="5D040257">
        <w:rPr>
          <w:rFonts w:ascii="Arial" w:hAnsi="Arial" w:cs="Arial"/>
          <w:lang w:val="en-US"/>
        </w:rPr>
        <w:t xml:space="preserve">scope for resolution of the </w:t>
      </w:r>
      <w:r w:rsidR="00741CA6" w:rsidRPr="5D040257">
        <w:rPr>
          <w:rFonts w:ascii="Arial" w:hAnsi="Arial" w:cs="Arial"/>
          <w:lang w:val="en-US"/>
        </w:rPr>
        <w:t>issues</w:t>
      </w:r>
      <w:r w:rsidR="007C7F6E" w:rsidRPr="5D040257">
        <w:rPr>
          <w:rFonts w:ascii="Arial" w:hAnsi="Arial" w:cs="Arial"/>
          <w:lang w:val="en-US"/>
        </w:rPr>
        <w:t xml:space="preserve"> and explain why</w:t>
      </w:r>
      <w:r w:rsidR="00624506" w:rsidRPr="5D040257">
        <w:rPr>
          <w:rFonts w:ascii="Arial" w:hAnsi="Arial" w:cs="Arial"/>
          <w:lang w:val="en-US"/>
        </w:rPr>
        <w:t xml:space="preserve"> we deem </w:t>
      </w:r>
      <w:r w:rsidR="007C7F6E" w:rsidRPr="5D040257">
        <w:rPr>
          <w:rFonts w:ascii="Arial" w:hAnsi="Arial" w:cs="Arial"/>
          <w:lang w:val="en-US"/>
        </w:rPr>
        <w:t xml:space="preserve">their </w:t>
      </w:r>
      <w:r w:rsidR="005A662E" w:rsidRPr="5D040257">
        <w:rPr>
          <w:rFonts w:ascii="Arial" w:hAnsi="Arial" w:cs="Arial"/>
          <w:lang w:val="en-US"/>
        </w:rPr>
        <w:t>behavio</w:t>
      </w:r>
      <w:r w:rsidR="001F30B5" w:rsidRPr="5D040257">
        <w:rPr>
          <w:rFonts w:ascii="Arial" w:hAnsi="Arial" w:cs="Arial"/>
          <w:lang w:val="en-US"/>
        </w:rPr>
        <w:t>u</w:t>
      </w:r>
      <w:r w:rsidR="005A662E" w:rsidRPr="5D040257">
        <w:rPr>
          <w:rFonts w:ascii="Arial" w:hAnsi="Arial" w:cs="Arial"/>
          <w:lang w:val="en-US"/>
        </w:rPr>
        <w:t>r</w:t>
      </w:r>
      <w:r w:rsidR="007C7F6E" w:rsidRPr="5D040257">
        <w:rPr>
          <w:rFonts w:ascii="Arial" w:hAnsi="Arial" w:cs="Arial"/>
          <w:lang w:val="en-US"/>
        </w:rPr>
        <w:t xml:space="preserve"> is unreasonable.  </w:t>
      </w:r>
    </w:p>
    <w:p w14:paraId="0792CEAF" w14:textId="77777777" w:rsidR="007C7F6E" w:rsidRPr="00BF66F7" w:rsidRDefault="00A86E52" w:rsidP="5D040257">
      <w:pPr>
        <w:pStyle w:val="NormalWeb"/>
        <w:numPr>
          <w:ilvl w:val="0"/>
          <w:numId w:val="33"/>
        </w:numPr>
        <w:rPr>
          <w:rFonts w:ascii="Arial" w:hAnsi="Arial" w:cs="Arial"/>
          <w:lang w:val="en-US"/>
        </w:rPr>
      </w:pPr>
      <w:r w:rsidRPr="5D040257">
        <w:rPr>
          <w:rFonts w:ascii="Arial" w:hAnsi="Arial" w:cs="Arial"/>
          <w:lang w:val="en-US"/>
        </w:rPr>
        <w:t>S</w:t>
      </w:r>
      <w:r w:rsidR="007C7F6E" w:rsidRPr="5D040257">
        <w:rPr>
          <w:rFonts w:ascii="Arial" w:hAnsi="Arial" w:cs="Arial"/>
          <w:lang w:val="en-US"/>
        </w:rPr>
        <w:t xml:space="preserve">haring the policy with the </w:t>
      </w:r>
      <w:r w:rsidR="00322D96" w:rsidRPr="5D040257">
        <w:rPr>
          <w:rFonts w:ascii="Arial" w:hAnsi="Arial" w:cs="Arial"/>
          <w:lang w:val="en-US"/>
        </w:rPr>
        <w:t>customer</w:t>
      </w:r>
      <w:r w:rsidR="007C7F6E" w:rsidRPr="5D040257">
        <w:rPr>
          <w:rFonts w:ascii="Arial" w:hAnsi="Arial" w:cs="Arial"/>
          <w:lang w:val="en-US"/>
        </w:rPr>
        <w:t xml:space="preserve"> and warning that </w:t>
      </w:r>
      <w:r w:rsidR="00624506" w:rsidRPr="5D040257">
        <w:rPr>
          <w:rFonts w:ascii="Arial" w:hAnsi="Arial" w:cs="Arial"/>
          <w:lang w:val="en-US"/>
        </w:rPr>
        <w:t xml:space="preserve">we will take </w:t>
      </w:r>
      <w:r w:rsidR="007C7F6E" w:rsidRPr="5D040257">
        <w:rPr>
          <w:rFonts w:ascii="Arial" w:hAnsi="Arial" w:cs="Arial"/>
          <w:lang w:val="en-US"/>
        </w:rPr>
        <w:t xml:space="preserve">restrictive actions if their </w:t>
      </w:r>
      <w:r w:rsidR="005A662E" w:rsidRPr="5D040257">
        <w:rPr>
          <w:rFonts w:ascii="Arial" w:hAnsi="Arial" w:cs="Arial"/>
          <w:lang w:val="en-US"/>
        </w:rPr>
        <w:t>behavio</w:t>
      </w:r>
      <w:r w:rsidR="001F30B5" w:rsidRPr="5D040257">
        <w:rPr>
          <w:rFonts w:ascii="Arial" w:hAnsi="Arial" w:cs="Arial"/>
          <w:lang w:val="en-US"/>
        </w:rPr>
        <w:t>u</w:t>
      </w:r>
      <w:r w:rsidR="005A662E" w:rsidRPr="5D040257">
        <w:rPr>
          <w:rFonts w:ascii="Arial" w:hAnsi="Arial" w:cs="Arial"/>
          <w:lang w:val="en-US"/>
        </w:rPr>
        <w:t>r</w:t>
      </w:r>
      <w:r w:rsidR="007C7F6E" w:rsidRPr="5D040257">
        <w:rPr>
          <w:rFonts w:ascii="Arial" w:hAnsi="Arial" w:cs="Arial"/>
          <w:lang w:val="en-US"/>
        </w:rPr>
        <w:t xml:space="preserve"> continues. </w:t>
      </w:r>
    </w:p>
    <w:p w14:paraId="260FB471" w14:textId="7D8CB8C5" w:rsidR="007C7F6E" w:rsidRPr="00BF66F7" w:rsidRDefault="00A86E52" w:rsidP="5D040257">
      <w:pPr>
        <w:pStyle w:val="NormalWeb"/>
        <w:numPr>
          <w:ilvl w:val="0"/>
          <w:numId w:val="14"/>
        </w:numPr>
        <w:rPr>
          <w:rFonts w:ascii="Arial" w:hAnsi="Arial" w:cs="Arial"/>
          <w:lang w:val="en-US"/>
        </w:rPr>
      </w:pPr>
      <w:r w:rsidRPr="5D040257">
        <w:rPr>
          <w:rFonts w:ascii="Arial" w:hAnsi="Arial" w:cs="Arial"/>
          <w:lang w:val="en-US"/>
        </w:rPr>
        <w:t>S</w:t>
      </w:r>
      <w:r w:rsidR="007C7F6E" w:rsidRPr="5D040257">
        <w:rPr>
          <w:rFonts w:ascii="Arial" w:hAnsi="Arial" w:cs="Arial"/>
          <w:lang w:val="en-US"/>
        </w:rPr>
        <w:t xml:space="preserve">etting up a </w:t>
      </w:r>
      <w:r w:rsidR="00337CDC" w:rsidRPr="5D040257">
        <w:rPr>
          <w:rFonts w:ascii="Arial" w:hAnsi="Arial" w:cs="Arial"/>
          <w:lang w:val="en-US"/>
        </w:rPr>
        <w:t>case</w:t>
      </w:r>
      <w:r w:rsidR="007C7F6E" w:rsidRPr="5D040257">
        <w:rPr>
          <w:rFonts w:ascii="Arial" w:hAnsi="Arial" w:cs="Arial"/>
          <w:lang w:val="en-US"/>
        </w:rPr>
        <w:t xml:space="preserve"> meeting to agree a cross-departmental approach. </w:t>
      </w:r>
    </w:p>
    <w:p w14:paraId="438A149D" w14:textId="4A04B08B" w:rsidR="007C7F6E" w:rsidRPr="00BF66F7" w:rsidRDefault="00A46AC5" w:rsidP="5D040257">
      <w:pPr>
        <w:pStyle w:val="NormalWeb"/>
        <w:numPr>
          <w:ilvl w:val="0"/>
          <w:numId w:val="14"/>
        </w:numPr>
        <w:rPr>
          <w:rFonts w:ascii="Arial" w:hAnsi="Arial" w:cs="Arial"/>
          <w:lang w:val="en-US"/>
        </w:rPr>
      </w:pPr>
      <w:r w:rsidRPr="5D040257">
        <w:rPr>
          <w:rFonts w:ascii="Arial" w:hAnsi="Arial" w:cs="Arial"/>
          <w:lang w:val="en-US"/>
        </w:rPr>
        <w:t>D</w:t>
      </w:r>
      <w:r w:rsidR="007C7F6E" w:rsidRPr="5D040257">
        <w:rPr>
          <w:rFonts w:ascii="Arial" w:hAnsi="Arial" w:cs="Arial"/>
          <w:lang w:val="en-US"/>
        </w:rPr>
        <w:t>esignating a key officer</w:t>
      </w:r>
      <w:r w:rsidRPr="5D040257">
        <w:rPr>
          <w:rFonts w:ascii="Arial" w:hAnsi="Arial" w:cs="Arial"/>
          <w:lang w:val="en-US"/>
        </w:rPr>
        <w:t xml:space="preserve"> as a </w:t>
      </w:r>
      <w:r w:rsidR="00337CDC" w:rsidRPr="5D040257">
        <w:rPr>
          <w:rFonts w:ascii="Arial" w:hAnsi="Arial" w:cs="Arial"/>
          <w:lang w:val="en-US"/>
        </w:rPr>
        <w:t>s</w:t>
      </w:r>
      <w:r w:rsidRPr="5D040257">
        <w:rPr>
          <w:rFonts w:ascii="Arial" w:hAnsi="Arial" w:cs="Arial"/>
          <w:lang w:val="en-US"/>
        </w:rPr>
        <w:t>ingle point of contact (SPOC) t</w:t>
      </w:r>
      <w:r w:rsidR="007C7F6E" w:rsidRPr="5D040257">
        <w:rPr>
          <w:rFonts w:ascii="Arial" w:hAnsi="Arial" w:cs="Arial"/>
          <w:lang w:val="en-US"/>
        </w:rPr>
        <w:t>o co-ordinate</w:t>
      </w:r>
      <w:r w:rsidR="002239A0" w:rsidRPr="5D040257">
        <w:rPr>
          <w:rFonts w:ascii="Arial" w:hAnsi="Arial" w:cs="Arial"/>
          <w:lang w:val="en-US"/>
        </w:rPr>
        <w:t xml:space="preserve"> the </w:t>
      </w:r>
      <w:r w:rsidR="00E31603" w:rsidRPr="5D040257">
        <w:rPr>
          <w:rFonts w:ascii="Arial" w:hAnsi="Arial" w:cs="Arial"/>
          <w:lang w:val="en-US"/>
        </w:rPr>
        <w:t>Council</w:t>
      </w:r>
      <w:r w:rsidR="002239A0" w:rsidRPr="5D040257">
        <w:rPr>
          <w:rFonts w:ascii="Arial" w:hAnsi="Arial" w:cs="Arial"/>
          <w:lang w:val="en-US"/>
        </w:rPr>
        <w:t>’s response</w:t>
      </w:r>
      <w:r w:rsidR="00624506" w:rsidRPr="5D040257">
        <w:rPr>
          <w:rFonts w:ascii="Arial" w:hAnsi="Arial" w:cs="Arial"/>
          <w:lang w:val="en-US"/>
        </w:rPr>
        <w:t>.</w:t>
      </w:r>
      <w:r w:rsidR="002239A0" w:rsidRPr="5D040257">
        <w:rPr>
          <w:rFonts w:ascii="Arial" w:hAnsi="Arial" w:cs="Arial"/>
          <w:lang w:val="en-US"/>
        </w:rPr>
        <w:t xml:space="preserve"> </w:t>
      </w:r>
    </w:p>
    <w:p w14:paraId="2345A267" w14:textId="3636B639" w:rsidR="007C7F6E" w:rsidRPr="00BF66F7" w:rsidRDefault="00A86E52" w:rsidP="5D040257">
      <w:pPr>
        <w:pStyle w:val="NormalWeb"/>
        <w:numPr>
          <w:ilvl w:val="0"/>
          <w:numId w:val="14"/>
        </w:numPr>
        <w:rPr>
          <w:rFonts w:ascii="Arial" w:hAnsi="Arial" w:cs="Arial"/>
          <w:lang w:val="en-US"/>
        </w:rPr>
      </w:pPr>
      <w:r w:rsidRPr="5D040257">
        <w:rPr>
          <w:rFonts w:ascii="Arial" w:hAnsi="Arial" w:cs="Arial"/>
          <w:lang w:val="en-US"/>
        </w:rPr>
        <w:t>H</w:t>
      </w:r>
      <w:r w:rsidR="007C7F6E" w:rsidRPr="5D040257">
        <w:rPr>
          <w:rFonts w:ascii="Arial" w:hAnsi="Arial" w:cs="Arial"/>
          <w:lang w:val="en-US"/>
        </w:rPr>
        <w:t xml:space="preserve">elping the customer to find a suitable independent advocate, especially if the customer has </w:t>
      </w:r>
      <w:r w:rsidR="0084789A" w:rsidRPr="5D040257">
        <w:rPr>
          <w:rFonts w:ascii="Arial" w:hAnsi="Arial" w:cs="Arial"/>
          <w:lang w:val="en-US"/>
        </w:rPr>
        <w:t>specific</w:t>
      </w:r>
      <w:r w:rsidR="007C7F6E" w:rsidRPr="5D040257">
        <w:rPr>
          <w:rFonts w:ascii="Arial" w:hAnsi="Arial" w:cs="Arial"/>
          <w:lang w:val="en-US"/>
        </w:rPr>
        <w:t xml:space="preserve"> needs or is vulnerable.</w:t>
      </w:r>
    </w:p>
    <w:p w14:paraId="41741B51" w14:textId="77777777" w:rsidR="00D40800" w:rsidRPr="00BF66F7" w:rsidRDefault="00A86E52" w:rsidP="00F94F28">
      <w:pPr>
        <w:pStyle w:val="NormalWeb"/>
        <w:numPr>
          <w:ilvl w:val="0"/>
          <w:numId w:val="14"/>
        </w:numPr>
        <w:rPr>
          <w:rFonts w:ascii="Arial" w:hAnsi="Arial" w:cs="Arial"/>
          <w:lang w:val="en"/>
        </w:rPr>
      </w:pPr>
      <w:r w:rsidRPr="00BF66F7">
        <w:rPr>
          <w:rFonts w:ascii="Arial" w:hAnsi="Arial" w:cs="Arial"/>
          <w:lang w:val="en"/>
        </w:rPr>
        <w:t>A</w:t>
      </w:r>
      <w:r w:rsidR="00D40800" w:rsidRPr="00BF66F7">
        <w:rPr>
          <w:rFonts w:ascii="Arial" w:hAnsi="Arial" w:cs="Arial"/>
          <w:lang w:val="en"/>
        </w:rPr>
        <w:t xml:space="preserve">sking the </w:t>
      </w:r>
      <w:r w:rsidR="00322D96" w:rsidRPr="00BF66F7">
        <w:rPr>
          <w:rFonts w:ascii="Arial" w:hAnsi="Arial" w:cs="Arial"/>
          <w:lang w:val="en"/>
        </w:rPr>
        <w:t>customer</w:t>
      </w:r>
      <w:r w:rsidR="00D40800" w:rsidRPr="00BF66F7">
        <w:rPr>
          <w:rFonts w:ascii="Arial" w:hAnsi="Arial" w:cs="Arial"/>
          <w:lang w:val="en"/>
        </w:rPr>
        <w:t xml:space="preserve"> to enter into a voluntary agreement about their contact</w:t>
      </w:r>
      <w:r w:rsidR="00DB1AE6" w:rsidRPr="00BF66F7">
        <w:rPr>
          <w:rFonts w:ascii="Arial" w:hAnsi="Arial" w:cs="Arial"/>
          <w:lang w:val="en"/>
        </w:rPr>
        <w:t>.</w:t>
      </w:r>
    </w:p>
    <w:p w14:paraId="1E48BA5C" w14:textId="5C857B5B" w:rsidR="00D40800" w:rsidRPr="00BF66F7" w:rsidRDefault="00A86E52" w:rsidP="5D040257">
      <w:pPr>
        <w:pStyle w:val="NormalWeb"/>
        <w:numPr>
          <w:ilvl w:val="0"/>
          <w:numId w:val="14"/>
        </w:numPr>
        <w:rPr>
          <w:rFonts w:ascii="Arial" w:hAnsi="Arial" w:cs="Arial"/>
          <w:lang w:val="en-US"/>
        </w:rPr>
      </w:pPr>
      <w:r w:rsidRPr="5D040257">
        <w:rPr>
          <w:rFonts w:ascii="Arial" w:hAnsi="Arial" w:cs="Arial"/>
          <w:lang w:val="en-US"/>
        </w:rPr>
        <w:t>E</w:t>
      </w:r>
      <w:r w:rsidR="00D40800" w:rsidRPr="5D040257">
        <w:rPr>
          <w:rFonts w:ascii="Arial" w:hAnsi="Arial" w:cs="Arial"/>
          <w:lang w:val="en-US"/>
        </w:rPr>
        <w:t>xclu</w:t>
      </w:r>
      <w:r w:rsidR="00BB2274" w:rsidRPr="5D040257">
        <w:rPr>
          <w:rFonts w:ascii="Arial" w:hAnsi="Arial" w:cs="Arial"/>
          <w:lang w:val="en-US"/>
        </w:rPr>
        <w:t>ding the customer</w:t>
      </w:r>
      <w:r w:rsidR="00D40800" w:rsidRPr="5D040257">
        <w:rPr>
          <w:rFonts w:ascii="Arial" w:hAnsi="Arial" w:cs="Arial"/>
          <w:lang w:val="en-US"/>
        </w:rPr>
        <w:t xml:space="preserve"> from one or more </w:t>
      </w:r>
      <w:r w:rsidR="009B5A8B" w:rsidRPr="5D040257">
        <w:rPr>
          <w:rFonts w:ascii="Arial" w:hAnsi="Arial" w:cs="Arial"/>
          <w:lang w:val="en-US"/>
        </w:rPr>
        <w:t>of the Council</w:t>
      </w:r>
      <w:r w:rsidR="00BB2274" w:rsidRPr="5D040257">
        <w:rPr>
          <w:rFonts w:ascii="Arial" w:hAnsi="Arial" w:cs="Arial"/>
          <w:lang w:val="en-US"/>
        </w:rPr>
        <w:t>’</w:t>
      </w:r>
      <w:r w:rsidR="009B5A8B" w:rsidRPr="5D040257">
        <w:rPr>
          <w:rFonts w:ascii="Arial" w:hAnsi="Arial" w:cs="Arial"/>
          <w:lang w:val="en-US"/>
        </w:rPr>
        <w:t xml:space="preserve">s </w:t>
      </w:r>
      <w:r w:rsidR="00D40800" w:rsidRPr="5D040257">
        <w:rPr>
          <w:rFonts w:ascii="Arial" w:hAnsi="Arial" w:cs="Arial"/>
          <w:lang w:val="en-US"/>
        </w:rPr>
        <w:t>buildings</w:t>
      </w:r>
      <w:r w:rsidR="00624506" w:rsidRPr="5D040257">
        <w:rPr>
          <w:rFonts w:ascii="Arial" w:hAnsi="Arial" w:cs="Arial"/>
          <w:lang w:val="en-US"/>
        </w:rPr>
        <w:t xml:space="preserve">. </w:t>
      </w:r>
      <w:r w:rsidR="00D40800" w:rsidRPr="5D040257">
        <w:rPr>
          <w:rFonts w:ascii="Arial" w:hAnsi="Arial" w:cs="Arial"/>
          <w:lang w:val="en-US"/>
        </w:rPr>
        <w:t>Exclusions will normally be for a specified duration, but in extreme cases may be permanent.</w:t>
      </w:r>
      <w:r w:rsidR="00337CDC" w:rsidRPr="5D040257">
        <w:rPr>
          <w:rFonts w:ascii="Arial" w:hAnsi="Arial" w:cs="Arial"/>
          <w:lang w:val="en-US"/>
        </w:rPr>
        <w:t xml:space="preserve"> </w:t>
      </w:r>
      <w:r w:rsidR="00D40800" w:rsidRPr="5D040257">
        <w:rPr>
          <w:rFonts w:ascii="Arial" w:hAnsi="Arial" w:cs="Arial"/>
          <w:lang w:val="en-US"/>
        </w:rPr>
        <w:t xml:space="preserve">The duration of all exclusions will be determined on a </w:t>
      </w:r>
      <w:r w:rsidR="006F3F1C" w:rsidRPr="5D040257">
        <w:rPr>
          <w:rFonts w:ascii="Arial" w:hAnsi="Arial" w:cs="Arial"/>
          <w:lang w:val="en-US"/>
        </w:rPr>
        <w:t>case-by-case</w:t>
      </w:r>
      <w:r w:rsidR="00D40800" w:rsidRPr="5D040257">
        <w:rPr>
          <w:rFonts w:ascii="Arial" w:hAnsi="Arial" w:cs="Arial"/>
          <w:lang w:val="en-US"/>
        </w:rPr>
        <w:t xml:space="preserve"> basis. Where exclusion has been imposed and is subsequently ignored, the period of exclusion may be immediately reviewed and extended. The Council may seek a court injunction to support the original (and, where relevant, the extended) exclusion</w:t>
      </w:r>
      <w:r w:rsidR="00B051BE" w:rsidRPr="5D040257">
        <w:rPr>
          <w:rFonts w:ascii="Arial" w:hAnsi="Arial" w:cs="Arial"/>
          <w:lang w:val="en-US"/>
        </w:rPr>
        <w:t xml:space="preserve">, the delegated authority for this decision </w:t>
      </w:r>
      <w:r w:rsidR="00802FED" w:rsidRPr="5D040257">
        <w:rPr>
          <w:rFonts w:ascii="Arial" w:hAnsi="Arial" w:cs="Arial"/>
          <w:lang w:val="en-US"/>
        </w:rPr>
        <w:t>lies</w:t>
      </w:r>
      <w:r w:rsidR="00B051BE" w:rsidRPr="5D040257">
        <w:rPr>
          <w:rFonts w:ascii="Arial" w:hAnsi="Arial" w:cs="Arial"/>
          <w:lang w:val="en-US"/>
        </w:rPr>
        <w:t xml:space="preserve"> with the </w:t>
      </w:r>
      <w:r w:rsidR="009A1744" w:rsidRPr="5D040257">
        <w:rPr>
          <w:rFonts w:ascii="Arial" w:hAnsi="Arial" w:cs="Arial"/>
          <w:lang w:val="en-US"/>
        </w:rPr>
        <w:t>Assistant Director People</w:t>
      </w:r>
      <w:r w:rsidR="00D40800" w:rsidRPr="5D040257">
        <w:rPr>
          <w:rFonts w:ascii="Arial" w:hAnsi="Arial" w:cs="Arial"/>
          <w:lang w:val="en-US"/>
        </w:rPr>
        <w:t xml:space="preserve">. </w:t>
      </w:r>
    </w:p>
    <w:p w14:paraId="67221D48" w14:textId="77777777" w:rsidR="00AF6791" w:rsidRPr="00BF66F7" w:rsidRDefault="00AF6791" w:rsidP="00F94F28">
      <w:pPr>
        <w:rPr>
          <w:rFonts w:ascii="Arial" w:hAnsi="Arial" w:cs="Arial"/>
          <w:b/>
          <w:lang w:val="en"/>
        </w:rPr>
      </w:pPr>
      <w:r w:rsidRPr="00BF66F7">
        <w:rPr>
          <w:rFonts w:ascii="Arial" w:hAnsi="Arial" w:cs="Arial"/>
          <w:b/>
          <w:lang w:val="en"/>
        </w:rPr>
        <w:t>Other actions</w:t>
      </w:r>
    </w:p>
    <w:p w14:paraId="22CA4666" w14:textId="429C72F2" w:rsidR="00D40800" w:rsidRPr="00BF66F7" w:rsidRDefault="00D40800" w:rsidP="5D040257">
      <w:pPr>
        <w:pStyle w:val="NormalWeb"/>
        <w:numPr>
          <w:ilvl w:val="0"/>
          <w:numId w:val="14"/>
        </w:numPr>
        <w:rPr>
          <w:rFonts w:ascii="Arial" w:hAnsi="Arial" w:cs="Arial"/>
          <w:lang w:val="en-US"/>
        </w:rPr>
      </w:pPr>
      <w:r w:rsidRPr="5D040257">
        <w:rPr>
          <w:rFonts w:ascii="Arial" w:hAnsi="Arial" w:cs="Arial"/>
          <w:lang w:val="en-US"/>
        </w:rPr>
        <w:t xml:space="preserve">Other </w:t>
      </w:r>
      <w:r w:rsidR="00720E0D" w:rsidRPr="5D040257">
        <w:rPr>
          <w:rFonts w:ascii="Arial" w:hAnsi="Arial" w:cs="Arial"/>
          <w:lang w:val="en-US"/>
        </w:rPr>
        <w:t xml:space="preserve">proportionate </w:t>
      </w:r>
      <w:r w:rsidRPr="5D040257">
        <w:rPr>
          <w:rFonts w:ascii="Arial" w:hAnsi="Arial" w:cs="Arial"/>
          <w:lang w:val="en-US"/>
        </w:rPr>
        <w:t xml:space="preserve">actions/ restrictions may be implemented at the Council’s absolute discretion where </w:t>
      </w:r>
      <w:r w:rsidR="00AF6791" w:rsidRPr="5D040257">
        <w:rPr>
          <w:rFonts w:ascii="Arial" w:hAnsi="Arial" w:cs="Arial"/>
          <w:lang w:val="en-US"/>
        </w:rPr>
        <w:t xml:space="preserve">the </w:t>
      </w:r>
      <w:r w:rsidRPr="5D040257">
        <w:rPr>
          <w:rFonts w:ascii="Arial" w:hAnsi="Arial" w:cs="Arial"/>
          <w:lang w:val="en-US"/>
        </w:rPr>
        <w:t xml:space="preserve">actions above are not considered </w:t>
      </w:r>
      <w:r w:rsidR="00337CDC" w:rsidRPr="5D040257">
        <w:rPr>
          <w:rFonts w:ascii="Arial" w:hAnsi="Arial" w:cs="Arial"/>
          <w:lang w:val="en-US"/>
        </w:rPr>
        <w:t>appropriate.</w:t>
      </w:r>
    </w:p>
    <w:p w14:paraId="44FB7878" w14:textId="07B85261" w:rsidR="00B239EA" w:rsidRPr="008E233F" w:rsidRDefault="00D40800" w:rsidP="00E96EDD">
      <w:pPr>
        <w:pStyle w:val="NormalWeb"/>
        <w:rPr>
          <w:rFonts w:ascii="Arial" w:hAnsi="Arial" w:cs="Arial"/>
          <w:b/>
        </w:rPr>
      </w:pPr>
      <w:r w:rsidRPr="00BF66F7">
        <w:rPr>
          <w:rFonts w:ascii="Arial" w:hAnsi="Arial" w:cs="Arial"/>
          <w:lang w:val="en"/>
        </w:rPr>
        <w:t xml:space="preserve">Where it is determined that implementation of the actions outlined above is necessary, the </w:t>
      </w:r>
      <w:r w:rsidR="00AF6791" w:rsidRPr="00BF66F7">
        <w:rPr>
          <w:rFonts w:ascii="Arial" w:hAnsi="Arial" w:cs="Arial"/>
          <w:lang w:val="en"/>
        </w:rPr>
        <w:t xml:space="preserve">Head of </w:t>
      </w:r>
      <w:r w:rsidR="0084789A" w:rsidRPr="00BF66F7">
        <w:rPr>
          <w:rFonts w:ascii="Arial" w:hAnsi="Arial" w:cs="Arial"/>
          <w:lang w:val="en"/>
        </w:rPr>
        <w:t>S</w:t>
      </w:r>
      <w:r w:rsidR="00AF6791" w:rsidRPr="00BF66F7">
        <w:rPr>
          <w:rFonts w:ascii="Arial" w:hAnsi="Arial" w:cs="Arial"/>
          <w:lang w:val="en"/>
        </w:rPr>
        <w:t>ervice or</w:t>
      </w:r>
      <w:r w:rsidR="00005A99" w:rsidRPr="00BF66F7">
        <w:rPr>
          <w:rFonts w:ascii="Arial" w:hAnsi="Arial" w:cs="Arial"/>
          <w:lang w:val="en"/>
        </w:rPr>
        <w:t>,</w:t>
      </w:r>
      <w:r w:rsidR="00AF6791" w:rsidRPr="00BF66F7">
        <w:rPr>
          <w:rFonts w:ascii="Arial" w:hAnsi="Arial" w:cs="Arial"/>
          <w:lang w:val="en"/>
        </w:rPr>
        <w:t xml:space="preserve"> if a corporate approach is required, the </w:t>
      </w:r>
      <w:r w:rsidR="00BF1A6A">
        <w:rPr>
          <w:rFonts w:ascii="Arial" w:hAnsi="Arial" w:cs="Arial"/>
          <w:lang w:val="en"/>
        </w:rPr>
        <w:t xml:space="preserve">Head of Customer Experience </w:t>
      </w:r>
      <w:r w:rsidR="00AC3C2B" w:rsidRPr="00BF66F7">
        <w:rPr>
          <w:rFonts w:ascii="Arial" w:hAnsi="Arial" w:cs="Arial"/>
          <w:lang w:val="en"/>
        </w:rPr>
        <w:t>will</w:t>
      </w:r>
      <w:r w:rsidR="00720E0D" w:rsidRPr="00BF66F7">
        <w:rPr>
          <w:rFonts w:ascii="Arial" w:hAnsi="Arial" w:cs="Arial"/>
          <w:lang w:val="en"/>
        </w:rPr>
        <w:t xml:space="preserve"> write to </w:t>
      </w:r>
      <w:r w:rsidRPr="00BF66F7">
        <w:rPr>
          <w:rFonts w:ascii="Arial" w:hAnsi="Arial" w:cs="Arial"/>
          <w:lang w:val="en"/>
        </w:rPr>
        <w:t xml:space="preserve">tell the </w:t>
      </w:r>
      <w:r w:rsidR="00322D96" w:rsidRPr="00BF66F7">
        <w:rPr>
          <w:rFonts w:ascii="Arial" w:hAnsi="Arial" w:cs="Arial"/>
          <w:lang w:val="en"/>
        </w:rPr>
        <w:t>customer</w:t>
      </w:r>
      <w:r w:rsidRPr="00BF66F7">
        <w:rPr>
          <w:rFonts w:ascii="Arial" w:hAnsi="Arial" w:cs="Arial"/>
          <w:lang w:val="en"/>
        </w:rPr>
        <w:t>/</w:t>
      </w:r>
      <w:r w:rsidR="00BF1A6A">
        <w:rPr>
          <w:rFonts w:ascii="Arial" w:hAnsi="Arial" w:cs="Arial"/>
          <w:lang w:val="en"/>
        </w:rPr>
        <w:t xml:space="preserve"> </w:t>
      </w:r>
      <w:r w:rsidRPr="00BF66F7">
        <w:rPr>
          <w:rFonts w:ascii="Arial" w:hAnsi="Arial" w:cs="Arial"/>
          <w:lang w:val="en"/>
        </w:rPr>
        <w:t xml:space="preserve">group </w:t>
      </w:r>
      <w:r w:rsidR="00720E0D" w:rsidRPr="00BF66F7">
        <w:rPr>
          <w:rFonts w:ascii="Arial" w:hAnsi="Arial" w:cs="Arial"/>
          <w:lang w:val="en"/>
        </w:rPr>
        <w:t xml:space="preserve">explaining </w:t>
      </w:r>
      <w:r w:rsidRPr="00BF66F7">
        <w:rPr>
          <w:rFonts w:ascii="Arial" w:hAnsi="Arial" w:cs="Arial"/>
          <w:lang w:val="en"/>
        </w:rPr>
        <w:t>why it is believed their behaviour is unacceptable, the action that is being taken, and the proposed duration</w:t>
      </w:r>
      <w:r w:rsidR="00293F45" w:rsidRPr="00BF66F7">
        <w:rPr>
          <w:rFonts w:ascii="Arial" w:hAnsi="Arial" w:cs="Arial"/>
          <w:lang w:val="en"/>
        </w:rPr>
        <w:t xml:space="preserve"> that restrictions are to remain in place</w:t>
      </w:r>
      <w:r w:rsidRPr="00BF66F7">
        <w:rPr>
          <w:rFonts w:ascii="Arial" w:hAnsi="Arial" w:cs="Arial"/>
          <w:lang w:val="en"/>
        </w:rPr>
        <w:t xml:space="preserve">. In all circumstances a right of appeal </w:t>
      </w:r>
      <w:r w:rsidR="00337CDC">
        <w:rPr>
          <w:rFonts w:ascii="Arial" w:hAnsi="Arial" w:cs="Arial"/>
          <w:lang w:val="en"/>
        </w:rPr>
        <w:t>should be given</w:t>
      </w:r>
      <w:r w:rsidR="00720E0D" w:rsidRPr="00BF66F7">
        <w:rPr>
          <w:rFonts w:ascii="Arial" w:hAnsi="Arial" w:cs="Arial"/>
          <w:lang w:val="en"/>
        </w:rPr>
        <w:t>, the letter will explain</w:t>
      </w:r>
      <w:r w:rsidR="00BA00D7" w:rsidRPr="00BF66F7">
        <w:rPr>
          <w:rFonts w:ascii="Arial" w:hAnsi="Arial" w:cs="Arial"/>
          <w:lang w:val="en"/>
        </w:rPr>
        <w:t xml:space="preserve"> how the customer can </w:t>
      </w:r>
      <w:r w:rsidR="00337CDC">
        <w:rPr>
          <w:rFonts w:ascii="Arial" w:hAnsi="Arial" w:cs="Arial"/>
          <w:lang w:val="en"/>
        </w:rPr>
        <w:t xml:space="preserve">appeal against </w:t>
      </w:r>
      <w:r w:rsidRPr="00BF66F7">
        <w:rPr>
          <w:rFonts w:ascii="Arial" w:hAnsi="Arial" w:cs="Arial"/>
          <w:lang w:val="en"/>
        </w:rPr>
        <w:t xml:space="preserve">the decision and to whom </w:t>
      </w:r>
      <w:r w:rsidR="00337CDC">
        <w:rPr>
          <w:rFonts w:ascii="Arial" w:hAnsi="Arial" w:cs="Arial"/>
          <w:lang w:val="en"/>
        </w:rPr>
        <w:t xml:space="preserve">this </w:t>
      </w:r>
      <w:r w:rsidRPr="00BF66F7">
        <w:rPr>
          <w:rFonts w:ascii="Arial" w:hAnsi="Arial" w:cs="Arial"/>
          <w:lang w:val="en"/>
        </w:rPr>
        <w:t>should be addressed.</w:t>
      </w:r>
      <w:r w:rsidR="00B051BE" w:rsidRPr="00BF66F7">
        <w:rPr>
          <w:rFonts w:ascii="Arial" w:hAnsi="Arial" w:cs="Arial"/>
          <w:lang w:val="en"/>
        </w:rPr>
        <w:t xml:space="preserve"> </w:t>
      </w:r>
    </w:p>
    <w:p w14:paraId="7E495D05" w14:textId="0164866D" w:rsidR="00B051BE" w:rsidRPr="00BF66F7" w:rsidRDefault="00B051BE" w:rsidP="00F94F28">
      <w:pPr>
        <w:pStyle w:val="NormalWeb"/>
        <w:rPr>
          <w:rFonts w:ascii="Arial" w:hAnsi="Arial" w:cs="Arial"/>
          <w:b/>
        </w:rPr>
      </w:pPr>
      <w:r w:rsidRPr="00BF66F7">
        <w:rPr>
          <w:rFonts w:ascii="Arial" w:hAnsi="Arial" w:cs="Arial"/>
          <w:b/>
        </w:rPr>
        <w:t>Note: The above actions/restrictions are not mutually exclusive and can be applied as appropriate at the discretion of the Council</w:t>
      </w:r>
    </w:p>
    <w:p w14:paraId="5F828951" w14:textId="77777777" w:rsidR="00E53889" w:rsidRPr="00BF66F7" w:rsidRDefault="00E53889" w:rsidP="00F94F28">
      <w:pPr>
        <w:pStyle w:val="NormalWeb"/>
        <w:rPr>
          <w:rFonts w:ascii="Arial" w:hAnsi="Arial" w:cs="Arial"/>
          <w:b/>
        </w:rPr>
      </w:pPr>
      <w:r w:rsidRPr="00BF66F7">
        <w:rPr>
          <w:rFonts w:ascii="Arial" w:hAnsi="Arial" w:cs="Arial"/>
          <w:b/>
        </w:rPr>
        <w:t>THREATS TO HEALTH AND SAFETY/POTENTIAL CRIMINAL ACTION</w:t>
      </w:r>
    </w:p>
    <w:p w14:paraId="2DDAD60C" w14:textId="77777777" w:rsidR="00E53889" w:rsidRPr="00BF66F7" w:rsidRDefault="00E53889" w:rsidP="00F94F28">
      <w:pPr>
        <w:pStyle w:val="NormalWeb"/>
        <w:rPr>
          <w:rFonts w:ascii="Arial" w:hAnsi="Arial" w:cs="Arial"/>
          <w:b/>
        </w:rPr>
      </w:pPr>
      <w:r w:rsidRPr="00BF66F7">
        <w:rPr>
          <w:rFonts w:ascii="Arial" w:hAnsi="Arial" w:cs="Arial"/>
          <w:b/>
        </w:rPr>
        <w:t xml:space="preserve">In line with the Councils </w:t>
      </w:r>
      <w:r w:rsidR="00DB1AE6" w:rsidRPr="00BF66F7">
        <w:rPr>
          <w:rFonts w:ascii="Arial" w:hAnsi="Arial" w:cs="Arial"/>
          <w:b/>
        </w:rPr>
        <w:t xml:space="preserve">Harassment, </w:t>
      </w:r>
      <w:r w:rsidRPr="00BF66F7">
        <w:rPr>
          <w:rFonts w:ascii="Arial" w:hAnsi="Arial" w:cs="Arial"/>
          <w:b/>
        </w:rPr>
        <w:t>A</w:t>
      </w:r>
      <w:r w:rsidR="00DB1AE6" w:rsidRPr="00BF66F7">
        <w:rPr>
          <w:rFonts w:ascii="Arial" w:hAnsi="Arial" w:cs="Arial"/>
          <w:b/>
        </w:rPr>
        <w:t xml:space="preserve">ssault and </w:t>
      </w:r>
      <w:r w:rsidRPr="00BF66F7">
        <w:rPr>
          <w:rFonts w:ascii="Arial" w:hAnsi="Arial" w:cs="Arial"/>
          <w:b/>
        </w:rPr>
        <w:t>T</w:t>
      </w:r>
      <w:r w:rsidR="00DB1AE6" w:rsidRPr="00BF66F7">
        <w:rPr>
          <w:rFonts w:ascii="Arial" w:hAnsi="Arial" w:cs="Arial"/>
          <w:b/>
        </w:rPr>
        <w:t>hreats</w:t>
      </w:r>
      <w:r w:rsidR="00BA00D7" w:rsidRPr="00BF66F7">
        <w:rPr>
          <w:rFonts w:ascii="Arial" w:hAnsi="Arial" w:cs="Arial"/>
          <w:b/>
        </w:rPr>
        <w:t xml:space="preserve"> (HAT)</w:t>
      </w:r>
      <w:r w:rsidR="00DB1AE6" w:rsidRPr="00BF66F7">
        <w:rPr>
          <w:rFonts w:ascii="Arial" w:hAnsi="Arial" w:cs="Arial"/>
          <w:b/>
        </w:rPr>
        <w:t xml:space="preserve"> </w:t>
      </w:r>
      <w:r w:rsidRPr="00BF66F7">
        <w:rPr>
          <w:rFonts w:ascii="Arial" w:hAnsi="Arial" w:cs="Arial"/>
          <w:b/>
        </w:rPr>
        <w:t>policy -</w:t>
      </w:r>
    </w:p>
    <w:p w14:paraId="3F525A3C" w14:textId="7E2ACB7A" w:rsidR="00E53889" w:rsidRPr="00BF66F7" w:rsidRDefault="00E53889" w:rsidP="00F94F28">
      <w:pPr>
        <w:pStyle w:val="NormalWeb"/>
        <w:rPr>
          <w:rFonts w:ascii="Arial" w:hAnsi="Arial" w:cs="Arial"/>
        </w:rPr>
      </w:pPr>
      <w:r w:rsidRPr="00BF66F7">
        <w:rPr>
          <w:rFonts w:ascii="Arial" w:hAnsi="Arial" w:cs="Arial"/>
        </w:rPr>
        <w:t xml:space="preserve">Repeated calls maybe deemed </w:t>
      </w:r>
      <w:r w:rsidR="00624506" w:rsidRPr="00BF66F7">
        <w:rPr>
          <w:rFonts w:ascii="Arial" w:hAnsi="Arial" w:cs="Arial"/>
        </w:rPr>
        <w:t>harassment</w:t>
      </w:r>
      <w:r w:rsidRPr="00BF66F7">
        <w:rPr>
          <w:rFonts w:ascii="Arial" w:hAnsi="Arial" w:cs="Arial"/>
        </w:rPr>
        <w:t>, which, after consultation with the Head of Service</w:t>
      </w:r>
      <w:r w:rsidR="00E96EDD">
        <w:rPr>
          <w:rFonts w:ascii="Arial" w:hAnsi="Arial" w:cs="Arial"/>
        </w:rPr>
        <w:t>/</w:t>
      </w:r>
      <w:r w:rsidR="00BF1A6A">
        <w:rPr>
          <w:rFonts w:ascii="Arial" w:hAnsi="Arial" w:cs="Arial"/>
        </w:rPr>
        <w:t xml:space="preserve"> </w:t>
      </w:r>
      <w:r w:rsidR="00E96EDD">
        <w:rPr>
          <w:rFonts w:ascii="Arial" w:hAnsi="Arial" w:cs="Arial"/>
        </w:rPr>
        <w:t xml:space="preserve">Head of Customer Experience / </w:t>
      </w:r>
      <w:r w:rsidR="00593B1B" w:rsidRPr="00BF66F7">
        <w:rPr>
          <w:rFonts w:ascii="Arial" w:hAnsi="Arial" w:cs="Arial"/>
        </w:rPr>
        <w:t xml:space="preserve">Information Governance </w:t>
      </w:r>
      <w:r w:rsidR="00BA03E5" w:rsidRPr="00BF66F7">
        <w:rPr>
          <w:rFonts w:ascii="Arial" w:hAnsi="Arial" w:cs="Arial"/>
        </w:rPr>
        <w:t>Manager,</w:t>
      </w:r>
      <w:r w:rsidRPr="00BF66F7">
        <w:rPr>
          <w:rFonts w:ascii="Arial" w:hAnsi="Arial" w:cs="Arial"/>
        </w:rPr>
        <w:t xml:space="preserve"> will be reported to the Police.</w:t>
      </w:r>
    </w:p>
    <w:p w14:paraId="555C7B66" w14:textId="77777777" w:rsidR="00E53889" w:rsidRPr="00BF66F7" w:rsidRDefault="00E53889" w:rsidP="00F94F28">
      <w:pPr>
        <w:pStyle w:val="NormalWeb"/>
        <w:rPr>
          <w:rFonts w:ascii="Arial" w:hAnsi="Arial" w:cs="Arial"/>
        </w:rPr>
      </w:pPr>
      <w:r w:rsidRPr="00BF66F7">
        <w:rPr>
          <w:rFonts w:ascii="Arial" w:hAnsi="Arial" w:cs="Arial"/>
        </w:rPr>
        <w:t>Any infringements of the rights of a member of staff may also result in legal action.</w:t>
      </w:r>
    </w:p>
    <w:p w14:paraId="57F6DC75" w14:textId="0E9ED9BC" w:rsidR="00E53889" w:rsidRPr="00BF66F7" w:rsidRDefault="00E53889" w:rsidP="00F94F28">
      <w:pPr>
        <w:pStyle w:val="NormalWeb"/>
        <w:rPr>
          <w:rFonts w:ascii="Arial" w:hAnsi="Arial" w:cs="Arial"/>
        </w:rPr>
      </w:pPr>
      <w:r w:rsidRPr="00BF66F7">
        <w:rPr>
          <w:rFonts w:ascii="Arial" w:hAnsi="Arial" w:cs="Arial"/>
        </w:rPr>
        <w:t xml:space="preserve">Any physical or verbal assaults on a </w:t>
      </w:r>
      <w:r w:rsidR="007925B5" w:rsidRPr="00BF66F7">
        <w:rPr>
          <w:rFonts w:ascii="Arial" w:hAnsi="Arial" w:cs="Arial"/>
        </w:rPr>
        <w:t>Council officer,</w:t>
      </w:r>
      <w:r w:rsidRPr="00BF66F7">
        <w:rPr>
          <w:rFonts w:ascii="Arial" w:hAnsi="Arial" w:cs="Arial"/>
        </w:rPr>
        <w:t xml:space="preserve"> </w:t>
      </w:r>
      <w:r w:rsidR="007925B5" w:rsidRPr="00BF66F7">
        <w:rPr>
          <w:rFonts w:ascii="Arial" w:hAnsi="Arial" w:cs="Arial"/>
        </w:rPr>
        <w:t>elected</w:t>
      </w:r>
      <w:r w:rsidRPr="00BF66F7">
        <w:rPr>
          <w:rFonts w:ascii="Arial" w:hAnsi="Arial" w:cs="Arial"/>
        </w:rPr>
        <w:t xml:space="preserve"> Member or against any other customer will be reported to the police.</w:t>
      </w:r>
    </w:p>
    <w:p w14:paraId="2705FCBC" w14:textId="77777777" w:rsidR="00BA03E5" w:rsidRPr="00BF66F7" w:rsidRDefault="00BA03E5">
      <w:pPr>
        <w:rPr>
          <w:rFonts w:ascii="Arial" w:hAnsi="Arial" w:cs="Arial"/>
          <w:b/>
        </w:rPr>
      </w:pPr>
      <w:r w:rsidRPr="00BF66F7">
        <w:rPr>
          <w:rFonts w:ascii="Arial" w:hAnsi="Arial" w:cs="Arial"/>
          <w:b/>
        </w:rPr>
        <w:br w:type="page"/>
      </w:r>
    </w:p>
    <w:p w14:paraId="34745DA1" w14:textId="462C27F7" w:rsidR="00304E2F" w:rsidRPr="00BF66F7" w:rsidRDefault="00304E2F" w:rsidP="00F94F28">
      <w:pPr>
        <w:pStyle w:val="NormalWeb"/>
        <w:rPr>
          <w:rFonts w:ascii="Arial" w:hAnsi="Arial" w:cs="Arial"/>
        </w:rPr>
      </w:pPr>
      <w:r w:rsidRPr="00BF66F7">
        <w:rPr>
          <w:rFonts w:ascii="Arial" w:hAnsi="Arial" w:cs="Arial"/>
          <w:b/>
        </w:rPr>
        <w:lastRenderedPageBreak/>
        <w:t>A</w:t>
      </w:r>
      <w:r w:rsidR="0098097B" w:rsidRPr="00BF66F7">
        <w:rPr>
          <w:rFonts w:ascii="Arial" w:hAnsi="Arial" w:cs="Arial"/>
          <w:b/>
        </w:rPr>
        <w:t>ppeals</w:t>
      </w:r>
    </w:p>
    <w:p w14:paraId="2409F218" w14:textId="5691CF93" w:rsidR="00D87DBB" w:rsidRPr="00BF66F7" w:rsidRDefault="00304E2F" w:rsidP="00F94F28">
      <w:pPr>
        <w:pStyle w:val="NormalWeb"/>
        <w:rPr>
          <w:rFonts w:ascii="Arial" w:hAnsi="Arial" w:cs="Arial"/>
        </w:rPr>
      </w:pPr>
      <w:r w:rsidRPr="00BF66F7">
        <w:rPr>
          <w:rFonts w:ascii="Arial" w:hAnsi="Arial" w:cs="Arial"/>
        </w:rPr>
        <w:t>A customer has the right to appeal decision</w:t>
      </w:r>
      <w:r w:rsidR="00AD4FAB" w:rsidRPr="00BF66F7">
        <w:rPr>
          <w:rFonts w:ascii="Arial" w:hAnsi="Arial" w:cs="Arial"/>
        </w:rPr>
        <w:t>s made under this policy</w:t>
      </w:r>
      <w:r w:rsidRPr="00BF66F7">
        <w:rPr>
          <w:rFonts w:ascii="Arial" w:hAnsi="Arial" w:cs="Arial"/>
        </w:rPr>
        <w:t xml:space="preserve">.  </w:t>
      </w:r>
      <w:r w:rsidR="00454689" w:rsidRPr="00BF66F7">
        <w:rPr>
          <w:rFonts w:ascii="Arial" w:hAnsi="Arial" w:cs="Arial"/>
        </w:rPr>
        <w:t xml:space="preserve">To appeal against the decision to manage the behaviour of a customer under this </w:t>
      </w:r>
      <w:r w:rsidR="00BF66F7" w:rsidRPr="00BF66F7">
        <w:rPr>
          <w:rFonts w:ascii="Arial" w:hAnsi="Arial" w:cs="Arial"/>
        </w:rPr>
        <w:t>p</w:t>
      </w:r>
      <w:r w:rsidR="00454689" w:rsidRPr="00BF66F7">
        <w:rPr>
          <w:rFonts w:ascii="Arial" w:hAnsi="Arial" w:cs="Arial"/>
        </w:rPr>
        <w:t xml:space="preserve">olicy, the customer must write </w:t>
      </w:r>
      <w:r w:rsidR="00E96EDD">
        <w:rPr>
          <w:rFonts w:ascii="Arial" w:hAnsi="Arial" w:cs="Arial"/>
        </w:rPr>
        <w:t xml:space="preserve">to </w:t>
      </w:r>
      <w:r w:rsidR="00454689" w:rsidRPr="00BF66F7">
        <w:rPr>
          <w:rFonts w:ascii="Arial" w:hAnsi="Arial" w:cs="Arial"/>
        </w:rPr>
        <w:t xml:space="preserve">the </w:t>
      </w:r>
      <w:r w:rsidR="00593B1B" w:rsidRPr="00BF66F7">
        <w:rPr>
          <w:rFonts w:ascii="Arial" w:hAnsi="Arial" w:cs="Arial"/>
        </w:rPr>
        <w:t>Information Governance Manager</w:t>
      </w:r>
      <w:r w:rsidR="009168E9" w:rsidRPr="00BF66F7">
        <w:rPr>
          <w:rFonts w:ascii="Arial" w:hAnsi="Arial" w:cs="Arial"/>
        </w:rPr>
        <w:t xml:space="preserve"> </w:t>
      </w:r>
      <w:r w:rsidR="00454689" w:rsidRPr="00BF66F7">
        <w:rPr>
          <w:rFonts w:ascii="Arial" w:hAnsi="Arial" w:cs="Arial"/>
        </w:rPr>
        <w:t xml:space="preserve">stating why they disagree with the determination made within </w:t>
      </w:r>
      <w:r w:rsidR="00454689" w:rsidRPr="00E96EDD">
        <w:rPr>
          <w:rFonts w:ascii="Arial" w:hAnsi="Arial" w:cs="Arial"/>
          <w:b/>
          <w:bCs/>
        </w:rPr>
        <w:t>one calen</w:t>
      </w:r>
      <w:r w:rsidRPr="00E96EDD">
        <w:rPr>
          <w:rFonts w:ascii="Arial" w:hAnsi="Arial" w:cs="Arial"/>
          <w:b/>
          <w:bCs/>
        </w:rPr>
        <w:t>dar month</w:t>
      </w:r>
      <w:r w:rsidRPr="00BF66F7">
        <w:rPr>
          <w:rFonts w:ascii="Arial" w:hAnsi="Arial" w:cs="Arial"/>
        </w:rPr>
        <w:t xml:space="preserve"> of the notification</w:t>
      </w:r>
      <w:r w:rsidR="00AD4FAB" w:rsidRPr="00BF66F7">
        <w:rPr>
          <w:rFonts w:ascii="Arial" w:hAnsi="Arial" w:cs="Arial"/>
        </w:rPr>
        <w:t xml:space="preserve"> of the decision</w:t>
      </w:r>
      <w:r w:rsidRPr="00BF66F7">
        <w:rPr>
          <w:rFonts w:ascii="Arial" w:hAnsi="Arial" w:cs="Arial"/>
        </w:rPr>
        <w:t xml:space="preserve">.  The </w:t>
      </w:r>
      <w:r w:rsidR="00593B1B" w:rsidRPr="00BF66F7">
        <w:rPr>
          <w:rFonts w:ascii="Arial" w:hAnsi="Arial" w:cs="Arial"/>
        </w:rPr>
        <w:t xml:space="preserve">Information Governance Manager </w:t>
      </w:r>
      <w:r w:rsidRPr="00BF66F7">
        <w:rPr>
          <w:rFonts w:ascii="Arial" w:hAnsi="Arial" w:cs="Arial"/>
        </w:rPr>
        <w:t>will investigate and present the findings</w:t>
      </w:r>
      <w:r w:rsidR="00BF66F7" w:rsidRPr="00BF66F7">
        <w:rPr>
          <w:rFonts w:ascii="Arial" w:hAnsi="Arial" w:cs="Arial"/>
        </w:rPr>
        <w:t xml:space="preserve"> of the case</w:t>
      </w:r>
      <w:r w:rsidRPr="00BF66F7">
        <w:rPr>
          <w:rFonts w:ascii="Arial" w:hAnsi="Arial" w:cs="Arial"/>
        </w:rPr>
        <w:t xml:space="preserve"> to </w:t>
      </w:r>
      <w:r w:rsidR="00BF1A6A">
        <w:rPr>
          <w:rFonts w:ascii="Arial" w:hAnsi="Arial" w:cs="Arial"/>
        </w:rPr>
        <w:t xml:space="preserve">the relevant Assistant Director </w:t>
      </w:r>
      <w:r w:rsidRPr="00BF66F7">
        <w:rPr>
          <w:rFonts w:ascii="Arial" w:hAnsi="Arial" w:cs="Arial"/>
        </w:rPr>
        <w:t>within 6 weeks of the request.</w:t>
      </w:r>
    </w:p>
    <w:p w14:paraId="0C9F2FAD" w14:textId="709A5278" w:rsidR="00D87DBB" w:rsidRPr="00BF66F7" w:rsidRDefault="00D87DBB" w:rsidP="00F94F28">
      <w:pPr>
        <w:pStyle w:val="NormalWeb"/>
        <w:rPr>
          <w:rFonts w:ascii="Arial" w:hAnsi="Arial" w:cs="Arial"/>
          <w:b/>
          <w:lang w:val="en"/>
        </w:rPr>
      </w:pPr>
      <w:r w:rsidRPr="00BF66F7">
        <w:rPr>
          <w:rFonts w:ascii="Arial" w:hAnsi="Arial" w:cs="Arial"/>
          <w:b/>
          <w:lang w:val="en"/>
        </w:rPr>
        <w:t>Responsibilit</w:t>
      </w:r>
      <w:r w:rsidR="00337CDC">
        <w:rPr>
          <w:rFonts w:ascii="Arial" w:hAnsi="Arial" w:cs="Arial"/>
          <w:b/>
          <w:lang w:val="en"/>
        </w:rPr>
        <w:t>ies</w:t>
      </w:r>
      <w:r w:rsidRPr="00BF66F7">
        <w:rPr>
          <w:rFonts w:ascii="Arial" w:hAnsi="Arial" w:cs="Arial"/>
          <w:b/>
          <w:lang w:val="en"/>
        </w:rPr>
        <w:t xml:space="preserve"> </w:t>
      </w:r>
    </w:p>
    <w:p w14:paraId="51F4C827" w14:textId="76B7C1EC" w:rsidR="00D87DBB" w:rsidRPr="00BF66F7" w:rsidRDefault="00054284" w:rsidP="00F94F28">
      <w:pPr>
        <w:pStyle w:val="NormalWeb"/>
        <w:rPr>
          <w:rFonts w:ascii="Arial" w:hAnsi="Arial" w:cs="Arial"/>
          <w:b/>
          <w:lang w:val="en"/>
        </w:rPr>
      </w:pPr>
      <w:r w:rsidRPr="00BF66F7">
        <w:rPr>
          <w:rFonts w:ascii="Arial" w:hAnsi="Arial" w:cs="Arial"/>
          <w:b/>
          <w:lang w:val="en"/>
        </w:rPr>
        <w:t xml:space="preserve">Information Governance Team </w:t>
      </w:r>
    </w:p>
    <w:p w14:paraId="36AF64DF" w14:textId="30DA3B11" w:rsidR="00D87DBB" w:rsidRPr="00BF66F7" w:rsidRDefault="00D87DBB" w:rsidP="00F94F28">
      <w:pPr>
        <w:pStyle w:val="NormalWeb"/>
        <w:rPr>
          <w:rFonts w:ascii="Arial" w:hAnsi="Arial" w:cs="Arial"/>
          <w:lang w:val="en"/>
        </w:rPr>
      </w:pPr>
      <w:r w:rsidRPr="00BF66F7">
        <w:rPr>
          <w:rFonts w:ascii="Arial" w:hAnsi="Arial" w:cs="Arial"/>
          <w:b/>
          <w:lang w:val="en"/>
        </w:rPr>
        <w:t xml:space="preserve">The </w:t>
      </w:r>
      <w:r w:rsidR="00054284" w:rsidRPr="00BF66F7">
        <w:rPr>
          <w:rFonts w:ascii="Arial" w:hAnsi="Arial" w:cs="Arial"/>
          <w:b/>
          <w:lang w:val="en"/>
        </w:rPr>
        <w:t xml:space="preserve">Information Governance Manager </w:t>
      </w:r>
      <w:r w:rsidR="00914910" w:rsidRPr="00BF66F7">
        <w:rPr>
          <w:rFonts w:ascii="Arial" w:hAnsi="Arial" w:cs="Arial"/>
          <w:b/>
          <w:lang w:val="en"/>
        </w:rPr>
        <w:t>will</w:t>
      </w:r>
      <w:r w:rsidRPr="00BF66F7">
        <w:rPr>
          <w:rFonts w:ascii="Arial" w:hAnsi="Arial" w:cs="Arial"/>
          <w:b/>
          <w:lang w:val="en"/>
        </w:rPr>
        <w:t xml:space="preserve"> –</w:t>
      </w:r>
    </w:p>
    <w:p w14:paraId="01BD9DA6" w14:textId="165F3146" w:rsidR="00D87DBB" w:rsidRPr="00BF66F7" w:rsidRDefault="00591EC9" w:rsidP="5D040257">
      <w:pPr>
        <w:pStyle w:val="NormalWeb"/>
        <w:numPr>
          <w:ilvl w:val="1"/>
          <w:numId w:val="23"/>
        </w:numPr>
        <w:rPr>
          <w:rFonts w:ascii="Arial" w:hAnsi="Arial" w:cs="Arial"/>
          <w:lang w:val="en-US"/>
        </w:rPr>
      </w:pPr>
      <w:r w:rsidRPr="5D040257">
        <w:rPr>
          <w:rFonts w:ascii="Arial" w:hAnsi="Arial" w:cs="Arial"/>
          <w:lang w:val="en-US"/>
        </w:rPr>
        <w:t>d</w:t>
      </w:r>
      <w:r w:rsidR="00D87DBB" w:rsidRPr="5D040257">
        <w:rPr>
          <w:rFonts w:ascii="Arial" w:hAnsi="Arial" w:cs="Arial"/>
          <w:lang w:val="en-US"/>
        </w:rPr>
        <w:t>evelop</w:t>
      </w:r>
      <w:r w:rsidRPr="5D040257">
        <w:rPr>
          <w:rFonts w:ascii="Arial" w:hAnsi="Arial" w:cs="Arial"/>
          <w:lang w:val="en-US"/>
        </w:rPr>
        <w:t>, promote</w:t>
      </w:r>
      <w:r w:rsidR="00D87DBB" w:rsidRPr="5D040257">
        <w:rPr>
          <w:rFonts w:ascii="Arial" w:hAnsi="Arial" w:cs="Arial"/>
          <w:lang w:val="en-US"/>
        </w:rPr>
        <w:t xml:space="preserve"> </w:t>
      </w:r>
      <w:r w:rsidR="00CB37EB" w:rsidRPr="5D040257">
        <w:rPr>
          <w:rFonts w:ascii="Arial" w:hAnsi="Arial" w:cs="Arial"/>
          <w:lang w:val="en-US"/>
        </w:rPr>
        <w:t xml:space="preserve">and update </w:t>
      </w:r>
      <w:r w:rsidR="00D87DBB" w:rsidRPr="5D040257">
        <w:rPr>
          <w:rFonts w:ascii="Arial" w:hAnsi="Arial" w:cs="Arial"/>
          <w:lang w:val="en-US"/>
        </w:rPr>
        <w:t>the policy</w:t>
      </w:r>
      <w:r w:rsidRPr="5D040257">
        <w:rPr>
          <w:rFonts w:ascii="Arial" w:hAnsi="Arial" w:cs="Arial"/>
          <w:lang w:val="en-US"/>
        </w:rPr>
        <w:t xml:space="preserve"> and </w:t>
      </w:r>
      <w:r w:rsidR="00D87DBB" w:rsidRPr="5D040257">
        <w:rPr>
          <w:rFonts w:ascii="Arial" w:hAnsi="Arial" w:cs="Arial"/>
          <w:lang w:val="en-US"/>
        </w:rPr>
        <w:t>procedure,</w:t>
      </w:r>
    </w:p>
    <w:p w14:paraId="6255AC97" w14:textId="6B5AB6F5" w:rsidR="00D87DBB" w:rsidRPr="00BF66F7" w:rsidRDefault="00D87DBB" w:rsidP="5D040257">
      <w:pPr>
        <w:pStyle w:val="NormalWeb"/>
        <w:numPr>
          <w:ilvl w:val="1"/>
          <w:numId w:val="23"/>
        </w:numPr>
        <w:rPr>
          <w:rFonts w:ascii="Arial" w:hAnsi="Arial" w:cs="Arial"/>
          <w:lang w:val="en-US"/>
        </w:rPr>
      </w:pPr>
      <w:r w:rsidRPr="5D040257">
        <w:rPr>
          <w:rFonts w:ascii="Arial" w:hAnsi="Arial" w:cs="Arial"/>
          <w:lang w:val="en-US"/>
        </w:rPr>
        <w:t xml:space="preserve">support the process and application of the </w:t>
      </w:r>
      <w:r w:rsidR="00591EC9" w:rsidRPr="5D040257">
        <w:rPr>
          <w:rFonts w:ascii="Arial" w:hAnsi="Arial" w:cs="Arial"/>
          <w:lang w:val="en-US"/>
        </w:rPr>
        <w:t>p</w:t>
      </w:r>
      <w:r w:rsidRPr="5D040257">
        <w:rPr>
          <w:rFonts w:ascii="Arial" w:hAnsi="Arial" w:cs="Arial"/>
          <w:lang w:val="en-US"/>
        </w:rPr>
        <w:t xml:space="preserve">olicy, provide advice, mediation and support to </w:t>
      </w:r>
      <w:r w:rsidR="00BF66F7" w:rsidRPr="5D040257">
        <w:rPr>
          <w:rFonts w:ascii="Arial" w:hAnsi="Arial" w:cs="Arial"/>
          <w:lang w:val="en-US"/>
        </w:rPr>
        <w:t>the Head</w:t>
      </w:r>
      <w:r w:rsidR="009A1744" w:rsidRPr="5D040257">
        <w:rPr>
          <w:rFonts w:ascii="Arial" w:hAnsi="Arial" w:cs="Arial"/>
          <w:lang w:val="en-US"/>
        </w:rPr>
        <w:t xml:space="preserve"> </w:t>
      </w:r>
      <w:r w:rsidRPr="5D040257">
        <w:rPr>
          <w:rFonts w:ascii="Arial" w:hAnsi="Arial" w:cs="Arial"/>
          <w:lang w:val="en-US"/>
        </w:rPr>
        <w:t>o</w:t>
      </w:r>
      <w:r w:rsidR="009A1744" w:rsidRPr="5D040257">
        <w:rPr>
          <w:rFonts w:ascii="Arial" w:hAnsi="Arial" w:cs="Arial"/>
          <w:lang w:val="en-US"/>
        </w:rPr>
        <w:t xml:space="preserve">f </w:t>
      </w:r>
      <w:r w:rsidRPr="5D040257">
        <w:rPr>
          <w:rFonts w:ascii="Arial" w:hAnsi="Arial" w:cs="Arial"/>
          <w:lang w:val="en-US"/>
        </w:rPr>
        <w:t>S</w:t>
      </w:r>
      <w:r w:rsidR="009A1744" w:rsidRPr="5D040257">
        <w:rPr>
          <w:rFonts w:ascii="Arial" w:hAnsi="Arial" w:cs="Arial"/>
          <w:lang w:val="en-US"/>
        </w:rPr>
        <w:t>ervice</w:t>
      </w:r>
      <w:r w:rsidR="00DE1FAA" w:rsidRPr="5D040257">
        <w:rPr>
          <w:rFonts w:ascii="Arial" w:hAnsi="Arial" w:cs="Arial"/>
          <w:lang w:val="en-US"/>
        </w:rPr>
        <w:t>/ Head of Customer Experience.</w:t>
      </w:r>
    </w:p>
    <w:p w14:paraId="0BCAFB0C" w14:textId="1229CE77" w:rsidR="00D87DBB" w:rsidRPr="00BF66F7" w:rsidRDefault="00D87DBB" w:rsidP="5D040257">
      <w:pPr>
        <w:pStyle w:val="NormalWeb"/>
        <w:numPr>
          <w:ilvl w:val="1"/>
          <w:numId w:val="23"/>
        </w:numPr>
        <w:rPr>
          <w:rFonts w:ascii="Arial" w:hAnsi="Arial" w:cs="Arial"/>
          <w:lang w:val="en-US"/>
        </w:rPr>
      </w:pPr>
      <w:r w:rsidRPr="5D040257">
        <w:rPr>
          <w:rFonts w:ascii="Arial" w:hAnsi="Arial" w:cs="Arial"/>
          <w:lang w:val="en-US"/>
        </w:rPr>
        <w:t>provide training on the policy</w:t>
      </w:r>
      <w:r w:rsidR="00337CDC" w:rsidRPr="5D040257">
        <w:rPr>
          <w:rFonts w:ascii="Arial" w:hAnsi="Arial" w:cs="Arial"/>
          <w:lang w:val="en-US"/>
        </w:rPr>
        <w:t>.</w:t>
      </w:r>
      <w:r w:rsidRPr="5D040257">
        <w:rPr>
          <w:rFonts w:ascii="Arial" w:hAnsi="Arial" w:cs="Arial"/>
          <w:lang w:val="en-US"/>
        </w:rPr>
        <w:t xml:space="preserve"> </w:t>
      </w:r>
    </w:p>
    <w:p w14:paraId="050DABD8" w14:textId="77777777" w:rsidR="00D87DBB" w:rsidRPr="00BF66F7" w:rsidRDefault="00D87DBB" w:rsidP="5D040257">
      <w:pPr>
        <w:pStyle w:val="NormalWeb"/>
        <w:numPr>
          <w:ilvl w:val="1"/>
          <w:numId w:val="23"/>
        </w:numPr>
        <w:rPr>
          <w:rFonts w:ascii="Arial" w:hAnsi="Arial" w:cs="Arial"/>
          <w:lang w:val="en-US"/>
        </w:rPr>
      </w:pPr>
      <w:r w:rsidRPr="5D040257">
        <w:rPr>
          <w:rFonts w:ascii="Arial" w:hAnsi="Arial" w:cs="Arial"/>
          <w:lang w:val="en-US"/>
        </w:rPr>
        <w:t xml:space="preserve">give feedback on the number of incidents to the Council services, spot trends, identify training needs for staff,  </w:t>
      </w:r>
    </w:p>
    <w:p w14:paraId="78861E95" w14:textId="77777777" w:rsidR="00D87DBB" w:rsidRPr="00BF66F7" w:rsidRDefault="00D87DBB" w:rsidP="5D040257">
      <w:pPr>
        <w:pStyle w:val="NormalWeb"/>
        <w:numPr>
          <w:ilvl w:val="1"/>
          <w:numId w:val="23"/>
        </w:numPr>
        <w:rPr>
          <w:rFonts w:ascii="Arial" w:hAnsi="Arial" w:cs="Arial"/>
          <w:lang w:val="en-US"/>
        </w:rPr>
      </w:pPr>
      <w:r w:rsidRPr="5D040257">
        <w:rPr>
          <w:rFonts w:ascii="Arial" w:hAnsi="Arial" w:cs="Arial"/>
          <w:lang w:val="en-US"/>
        </w:rPr>
        <w:t>ensure that incidents of hate and inequality are recorded and reported via the appropriate mechanisms,</w:t>
      </w:r>
    </w:p>
    <w:p w14:paraId="4C504545" w14:textId="68E26FA3" w:rsidR="00D87DBB" w:rsidRPr="00BF66F7" w:rsidRDefault="00D87DBB" w:rsidP="5D040257">
      <w:pPr>
        <w:pStyle w:val="NormalWeb"/>
        <w:numPr>
          <w:ilvl w:val="1"/>
          <w:numId w:val="23"/>
        </w:numPr>
        <w:rPr>
          <w:rFonts w:ascii="Arial" w:hAnsi="Arial" w:cs="Arial"/>
          <w:lang w:val="en-US"/>
        </w:rPr>
      </w:pPr>
      <w:r w:rsidRPr="5D040257">
        <w:rPr>
          <w:rFonts w:ascii="Arial" w:hAnsi="Arial" w:cs="Arial"/>
          <w:lang w:val="en-US"/>
        </w:rPr>
        <w:t>provide analysis, information and performance information to managers, Corporate Management Team and elected members</w:t>
      </w:r>
      <w:r w:rsidR="00337CDC" w:rsidRPr="5D040257">
        <w:rPr>
          <w:rFonts w:ascii="Arial" w:hAnsi="Arial" w:cs="Arial"/>
          <w:lang w:val="en-US"/>
        </w:rPr>
        <w:t>.</w:t>
      </w:r>
    </w:p>
    <w:p w14:paraId="0E795E86" w14:textId="77777777" w:rsidR="00D87DBB" w:rsidRPr="00BF66F7" w:rsidRDefault="00D87DBB" w:rsidP="00F94F28">
      <w:pPr>
        <w:pStyle w:val="NormalWeb"/>
        <w:numPr>
          <w:ilvl w:val="1"/>
          <w:numId w:val="23"/>
        </w:numPr>
        <w:rPr>
          <w:rFonts w:ascii="Arial" w:hAnsi="Arial" w:cs="Arial"/>
          <w:lang w:val="en"/>
        </w:rPr>
      </w:pPr>
      <w:r w:rsidRPr="00BF66F7">
        <w:rPr>
          <w:rFonts w:ascii="Arial" w:hAnsi="Arial" w:cs="Arial"/>
          <w:lang w:val="en"/>
        </w:rPr>
        <w:t>investigate appeals and present the outcome to a member of CMT.</w:t>
      </w:r>
    </w:p>
    <w:p w14:paraId="612BEEC1" w14:textId="0825FD78" w:rsidR="00D87DBB" w:rsidRPr="00BF66F7" w:rsidRDefault="00D87DBB" w:rsidP="00F94F28">
      <w:pPr>
        <w:pStyle w:val="NormalWeb"/>
        <w:rPr>
          <w:rFonts w:ascii="Arial" w:hAnsi="Arial" w:cs="Arial"/>
          <w:b/>
          <w:lang w:val="en"/>
        </w:rPr>
      </w:pPr>
      <w:r w:rsidRPr="00BF66F7">
        <w:rPr>
          <w:rFonts w:ascii="Arial" w:hAnsi="Arial" w:cs="Arial"/>
          <w:b/>
          <w:lang w:val="en"/>
        </w:rPr>
        <w:t>Service Areas</w:t>
      </w:r>
    </w:p>
    <w:p w14:paraId="6D73452B" w14:textId="351DFD0C" w:rsidR="00D87DBB" w:rsidRPr="00DE1FAA" w:rsidRDefault="00D87DBB" w:rsidP="5D040257">
      <w:pPr>
        <w:pStyle w:val="NormalWeb"/>
        <w:rPr>
          <w:rFonts w:ascii="Arial" w:hAnsi="Arial" w:cs="Arial"/>
          <w:b/>
          <w:bCs/>
          <w:lang w:val="en-US"/>
        </w:rPr>
      </w:pPr>
      <w:r w:rsidRPr="5D040257">
        <w:rPr>
          <w:rFonts w:ascii="Arial" w:hAnsi="Arial" w:cs="Arial"/>
          <w:b/>
          <w:bCs/>
          <w:lang w:val="en-US"/>
        </w:rPr>
        <w:t>Heads of Service (Ho</w:t>
      </w:r>
      <w:r w:rsidR="00B41746" w:rsidRPr="5D040257">
        <w:rPr>
          <w:rFonts w:ascii="Arial" w:hAnsi="Arial" w:cs="Arial"/>
          <w:b/>
          <w:bCs/>
          <w:lang w:val="en-US"/>
        </w:rPr>
        <w:t>S</w:t>
      </w:r>
      <w:r w:rsidR="00BF66F7" w:rsidRPr="5D040257">
        <w:rPr>
          <w:rFonts w:ascii="Arial" w:hAnsi="Arial" w:cs="Arial"/>
          <w:b/>
          <w:bCs/>
          <w:lang w:val="en-US"/>
        </w:rPr>
        <w:t>)</w:t>
      </w:r>
      <w:r w:rsidRPr="5D040257">
        <w:rPr>
          <w:rFonts w:ascii="Arial" w:hAnsi="Arial" w:cs="Arial"/>
          <w:b/>
          <w:bCs/>
          <w:lang w:val="en-US"/>
        </w:rPr>
        <w:t xml:space="preserve"> will</w:t>
      </w:r>
      <w:r w:rsidRPr="5D040257">
        <w:rPr>
          <w:rFonts w:ascii="Arial" w:hAnsi="Arial" w:cs="Arial"/>
          <w:lang w:val="en-US"/>
        </w:rPr>
        <w:t xml:space="preserve"> </w:t>
      </w:r>
      <w:r w:rsidR="00DE1FAA" w:rsidRPr="5D040257">
        <w:rPr>
          <w:rFonts w:ascii="Arial" w:hAnsi="Arial" w:cs="Arial"/>
          <w:b/>
          <w:bCs/>
          <w:lang w:val="en-US"/>
        </w:rPr>
        <w:t>-</w:t>
      </w:r>
    </w:p>
    <w:p w14:paraId="7A316167" w14:textId="77777777" w:rsidR="00D87DBB" w:rsidRPr="00BF66F7" w:rsidRDefault="00D87DBB" w:rsidP="00F94F28">
      <w:pPr>
        <w:pStyle w:val="NormalWeb"/>
        <w:numPr>
          <w:ilvl w:val="1"/>
          <w:numId w:val="24"/>
        </w:numPr>
        <w:rPr>
          <w:rFonts w:ascii="Arial" w:hAnsi="Arial" w:cs="Arial"/>
          <w:lang w:val="en"/>
        </w:rPr>
      </w:pPr>
      <w:r w:rsidRPr="00BF66F7">
        <w:rPr>
          <w:rFonts w:ascii="Arial" w:hAnsi="Arial" w:cs="Arial"/>
          <w:lang w:val="en"/>
        </w:rPr>
        <w:t>manage the policy within their service,</w:t>
      </w:r>
    </w:p>
    <w:p w14:paraId="5372A414" w14:textId="77777777" w:rsidR="00D87DBB" w:rsidRPr="00BF66F7" w:rsidRDefault="00D87DBB" w:rsidP="00F94F28">
      <w:pPr>
        <w:pStyle w:val="NormalWeb"/>
        <w:numPr>
          <w:ilvl w:val="1"/>
          <w:numId w:val="24"/>
        </w:numPr>
        <w:rPr>
          <w:rFonts w:ascii="Arial" w:hAnsi="Arial" w:cs="Arial"/>
          <w:lang w:val="en"/>
        </w:rPr>
      </w:pPr>
      <w:r w:rsidRPr="00BF66F7">
        <w:rPr>
          <w:rFonts w:ascii="Arial" w:hAnsi="Arial" w:cs="Arial"/>
          <w:lang w:val="en"/>
        </w:rPr>
        <w:t xml:space="preserve">provide responses to the customer setting out the findings and the reasons for the findings,  </w:t>
      </w:r>
    </w:p>
    <w:p w14:paraId="700D7040" w14:textId="5DD34DD3" w:rsidR="00D87DBB" w:rsidRPr="00BF66F7" w:rsidRDefault="00D87DBB" w:rsidP="5D040257">
      <w:pPr>
        <w:pStyle w:val="NormalWeb"/>
        <w:numPr>
          <w:ilvl w:val="1"/>
          <w:numId w:val="24"/>
        </w:numPr>
        <w:rPr>
          <w:rFonts w:ascii="Arial" w:hAnsi="Arial" w:cs="Arial"/>
          <w:lang w:val="en-US"/>
        </w:rPr>
      </w:pPr>
      <w:r w:rsidRPr="5D040257">
        <w:rPr>
          <w:rFonts w:ascii="Arial" w:hAnsi="Arial" w:cs="Arial"/>
          <w:lang w:val="en-US"/>
        </w:rPr>
        <w:t xml:space="preserve">advise the </w:t>
      </w:r>
      <w:r w:rsidR="00593B1B" w:rsidRPr="5D040257">
        <w:rPr>
          <w:rFonts w:ascii="Arial" w:hAnsi="Arial" w:cs="Arial"/>
          <w:lang w:val="en-US"/>
        </w:rPr>
        <w:t>Information Governance Manager</w:t>
      </w:r>
      <w:r w:rsidR="33E334DC" w:rsidRPr="5D040257">
        <w:rPr>
          <w:rFonts w:ascii="Arial" w:hAnsi="Arial" w:cs="Arial"/>
          <w:lang w:val="en-US"/>
        </w:rPr>
        <w:t xml:space="preserve"> and Head of Customer Experience</w:t>
      </w:r>
      <w:r w:rsidR="00593B1B" w:rsidRPr="5D040257">
        <w:rPr>
          <w:rFonts w:ascii="Arial" w:hAnsi="Arial" w:cs="Arial"/>
          <w:lang w:val="en-US"/>
        </w:rPr>
        <w:t xml:space="preserve"> </w:t>
      </w:r>
      <w:r w:rsidRPr="5D040257">
        <w:rPr>
          <w:rFonts w:ascii="Arial" w:hAnsi="Arial" w:cs="Arial"/>
          <w:lang w:val="en-US"/>
        </w:rPr>
        <w:t xml:space="preserve">that a customer is being considered under this Policy, and advise of their determination, </w:t>
      </w:r>
    </w:p>
    <w:p w14:paraId="4E98310C" w14:textId="77777777" w:rsidR="00D87DBB" w:rsidRPr="00BF66F7" w:rsidRDefault="00D87DBB" w:rsidP="00F94F28">
      <w:pPr>
        <w:pStyle w:val="NormalWeb"/>
        <w:numPr>
          <w:ilvl w:val="1"/>
          <w:numId w:val="24"/>
        </w:numPr>
        <w:rPr>
          <w:rFonts w:ascii="Arial" w:hAnsi="Arial" w:cs="Arial"/>
          <w:lang w:val="en"/>
        </w:rPr>
      </w:pPr>
      <w:r w:rsidRPr="00BF66F7">
        <w:rPr>
          <w:rFonts w:ascii="Arial" w:hAnsi="Arial" w:cs="Arial"/>
          <w:lang w:val="en"/>
        </w:rPr>
        <w:t>learn from feedback,</w:t>
      </w:r>
    </w:p>
    <w:p w14:paraId="41959D82" w14:textId="37053F31" w:rsidR="00DE1FAA" w:rsidRDefault="00D87DBB" w:rsidP="00DE1FAA">
      <w:pPr>
        <w:pStyle w:val="NormalWeb"/>
        <w:numPr>
          <w:ilvl w:val="1"/>
          <w:numId w:val="24"/>
        </w:numPr>
        <w:rPr>
          <w:rFonts w:ascii="Arial" w:hAnsi="Arial" w:cs="Arial"/>
          <w:lang w:val="en"/>
        </w:rPr>
      </w:pPr>
      <w:r w:rsidRPr="00BF66F7">
        <w:rPr>
          <w:rFonts w:ascii="Arial" w:hAnsi="Arial" w:cs="Arial"/>
          <w:lang w:val="en"/>
        </w:rPr>
        <w:t xml:space="preserve">include this </w:t>
      </w:r>
      <w:r w:rsidR="001510E8">
        <w:rPr>
          <w:rFonts w:ascii="Arial" w:hAnsi="Arial" w:cs="Arial"/>
          <w:lang w:val="en"/>
        </w:rPr>
        <w:t>p</w:t>
      </w:r>
      <w:r w:rsidRPr="00BF66F7">
        <w:rPr>
          <w:rFonts w:ascii="Arial" w:hAnsi="Arial" w:cs="Arial"/>
          <w:lang w:val="en"/>
        </w:rPr>
        <w:t xml:space="preserve">olicy and principles into any contracted or commissioned </w:t>
      </w:r>
      <w:r w:rsidR="00914910" w:rsidRPr="00BF66F7">
        <w:rPr>
          <w:rFonts w:ascii="Arial" w:hAnsi="Arial" w:cs="Arial"/>
          <w:lang w:val="en"/>
        </w:rPr>
        <w:t>services</w:t>
      </w:r>
      <w:r w:rsidR="00593B1B" w:rsidRPr="00BF66F7">
        <w:rPr>
          <w:rFonts w:ascii="Arial" w:hAnsi="Arial" w:cs="Arial"/>
          <w:lang w:val="en"/>
        </w:rPr>
        <w:t>.</w:t>
      </w:r>
    </w:p>
    <w:p w14:paraId="4FCD3DBC" w14:textId="79AA6A1C" w:rsidR="00DE1FAA" w:rsidRPr="00DE1FAA" w:rsidRDefault="00D87DBB" w:rsidP="5D040257">
      <w:pPr>
        <w:pStyle w:val="NormalWeb"/>
        <w:numPr>
          <w:ilvl w:val="1"/>
          <w:numId w:val="24"/>
        </w:numPr>
        <w:rPr>
          <w:rFonts w:ascii="Arial" w:hAnsi="Arial" w:cs="Arial"/>
          <w:lang w:val="en-US"/>
        </w:rPr>
      </w:pPr>
      <w:r w:rsidRPr="5D040257">
        <w:rPr>
          <w:rFonts w:ascii="Arial" w:hAnsi="Arial" w:cs="Arial"/>
          <w:lang w:val="en-US"/>
        </w:rPr>
        <w:t xml:space="preserve">send all </w:t>
      </w:r>
      <w:r w:rsidR="00DE1FAA" w:rsidRPr="5D040257">
        <w:rPr>
          <w:rFonts w:ascii="Arial" w:hAnsi="Arial" w:cs="Arial"/>
          <w:lang w:val="en-US"/>
        </w:rPr>
        <w:t xml:space="preserve">enquiries and </w:t>
      </w:r>
      <w:r w:rsidRPr="5D040257">
        <w:rPr>
          <w:rFonts w:ascii="Arial" w:hAnsi="Arial" w:cs="Arial"/>
          <w:lang w:val="en-US"/>
        </w:rPr>
        <w:t xml:space="preserve">responses to the </w:t>
      </w:r>
      <w:r w:rsidR="00593B1B" w:rsidRPr="5D040257">
        <w:rPr>
          <w:rFonts w:ascii="Arial" w:hAnsi="Arial" w:cs="Arial"/>
          <w:lang w:val="en-US"/>
        </w:rPr>
        <w:t xml:space="preserve">Information Governance </w:t>
      </w:r>
      <w:r w:rsidR="00DE1FAA" w:rsidRPr="5D040257">
        <w:rPr>
          <w:rFonts w:ascii="Arial" w:hAnsi="Arial" w:cs="Arial"/>
          <w:lang w:val="en-US"/>
        </w:rPr>
        <w:t>T</w:t>
      </w:r>
      <w:r w:rsidR="00593B1B" w:rsidRPr="5D040257">
        <w:rPr>
          <w:rFonts w:ascii="Arial" w:hAnsi="Arial" w:cs="Arial"/>
          <w:lang w:val="en-US"/>
        </w:rPr>
        <w:t xml:space="preserve">eam </w:t>
      </w:r>
      <w:r w:rsidRPr="5D040257">
        <w:rPr>
          <w:rFonts w:ascii="Arial" w:hAnsi="Arial" w:cs="Arial"/>
          <w:lang w:val="en-US"/>
        </w:rPr>
        <w:t>for recording</w:t>
      </w:r>
      <w:r w:rsidR="00DE1FAA" w:rsidRPr="5D040257">
        <w:rPr>
          <w:rFonts w:ascii="Arial" w:hAnsi="Arial" w:cs="Arial"/>
          <w:lang w:val="en-US"/>
        </w:rPr>
        <w:t>.</w:t>
      </w:r>
    </w:p>
    <w:p w14:paraId="579490CC" w14:textId="77777777" w:rsidR="00DE1FAA" w:rsidRPr="00BF66F7" w:rsidRDefault="00DE1FAA" w:rsidP="00DE1FAA">
      <w:pPr>
        <w:pStyle w:val="NormalWeb"/>
        <w:rPr>
          <w:rFonts w:ascii="Arial" w:hAnsi="Arial" w:cs="Arial"/>
          <w:lang w:val="en"/>
        </w:rPr>
      </w:pPr>
      <w:r w:rsidRPr="00BF66F7">
        <w:rPr>
          <w:rFonts w:ascii="Arial" w:hAnsi="Arial" w:cs="Arial"/>
          <w:b/>
          <w:lang w:val="en"/>
        </w:rPr>
        <w:t>The Head</w:t>
      </w:r>
      <w:r>
        <w:rPr>
          <w:rFonts w:ascii="Arial" w:hAnsi="Arial" w:cs="Arial"/>
          <w:b/>
          <w:lang w:val="en"/>
        </w:rPr>
        <w:t xml:space="preserve"> of Customer Experience </w:t>
      </w:r>
      <w:r w:rsidRPr="00BF66F7">
        <w:rPr>
          <w:rFonts w:ascii="Arial" w:hAnsi="Arial" w:cs="Arial"/>
          <w:b/>
          <w:lang w:val="en"/>
        </w:rPr>
        <w:t>will –</w:t>
      </w:r>
    </w:p>
    <w:p w14:paraId="7983BED4" w14:textId="77777777" w:rsidR="00DE1FAA" w:rsidRPr="00BF66F7" w:rsidRDefault="00DE1FAA" w:rsidP="00DE1FAA">
      <w:pPr>
        <w:pStyle w:val="NormalWeb"/>
        <w:numPr>
          <w:ilvl w:val="1"/>
          <w:numId w:val="24"/>
        </w:numPr>
        <w:rPr>
          <w:rFonts w:ascii="Arial" w:hAnsi="Arial" w:cs="Arial"/>
          <w:lang w:val="en"/>
        </w:rPr>
      </w:pPr>
      <w:r w:rsidRPr="00BF66F7">
        <w:rPr>
          <w:rFonts w:ascii="Arial" w:hAnsi="Arial" w:cs="Arial"/>
          <w:lang w:val="en"/>
        </w:rPr>
        <w:t>manage the policy within their service,</w:t>
      </w:r>
    </w:p>
    <w:p w14:paraId="4E3CC1DA" w14:textId="77777777" w:rsidR="00DE1FAA" w:rsidRPr="00BF66F7" w:rsidRDefault="00DE1FAA" w:rsidP="5D040257">
      <w:pPr>
        <w:pStyle w:val="NormalWeb"/>
        <w:numPr>
          <w:ilvl w:val="1"/>
          <w:numId w:val="24"/>
        </w:numPr>
        <w:rPr>
          <w:rFonts w:ascii="Arial" w:hAnsi="Arial" w:cs="Arial"/>
          <w:lang w:val="en-US"/>
        </w:rPr>
      </w:pPr>
      <w:r w:rsidRPr="5D040257">
        <w:rPr>
          <w:rFonts w:ascii="Arial" w:hAnsi="Arial" w:cs="Arial"/>
          <w:lang w:val="en-US"/>
        </w:rPr>
        <w:t xml:space="preserve">provide responses to the customer setting out the findings and the reasons for the findings (if a corporate approach is required),  </w:t>
      </w:r>
    </w:p>
    <w:p w14:paraId="0BE5A556" w14:textId="77777777" w:rsidR="00DE1FAA" w:rsidRPr="00BF66F7" w:rsidRDefault="00DE1FAA" w:rsidP="5D040257">
      <w:pPr>
        <w:pStyle w:val="NormalWeb"/>
        <w:numPr>
          <w:ilvl w:val="1"/>
          <w:numId w:val="24"/>
        </w:numPr>
        <w:rPr>
          <w:rFonts w:ascii="Arial" w:hAnsi="Arial" w:cs="Arial"/>
          <w:lang w:val="en-US"/>
        </w:rPr>
      </w:pPr>
      <w:r w:rsidRPr="5D040257">
        <w:rPr>
          <w:rFonts w:ascii="Arial" w:hAnsi="Arial" w:cs="Arial"/>
          <w:lang w:val="en-US"/>
        </w:rPr>
        <w:t xml:space="preserve">advise the Information Governance Manager and relevant Head of Service that a customer is being considered under this Policy, and advise of their determination, </w:t>
      </w:r>
    </w:p>
    <w:p w14:paraId="04047F41" w14:textId="77777777" w:rsidR="00DE1FAA" w:rsidRPr="00BF66F7" w:rsidRDefault="00DE1FAA" w:rsidP="00DE1FAA">
      <w:pPr>
        <w:pStyle w:val="NormalWeb"/>
        <w:numPr>
          <w:ilvl w:val="1"/>
          <w:numId w:val="24"/>
        </w:numPr>
        <w:rPr>
          <w:rFonts w:ascii="Arial" w:hAnsi="Arial" w:cs="Arial"/>
          <w:lang w:val="en"/>
        </w:rPr>
      </w:pPr>
      <w:r w:rsidRPr="00BF66F7">
        <w:rPr>
          <w:rFonts w:ascii="Arial" w:hAnsi="Arial" w:cs="Arial"/>
          <w:lang w:val="en"/>
        </w:rPr>
        <w:t>learn from feedback,</w:t>
      </w:r>
    </w:p>
    <w:p w14:paraId="3B929E21" w14:textId="1D1BEF34" w:rsidR="00DE1FAA" w:rsidRDefault="00DE1FAA" w:rsidP="00DE1FAA">
      <w:pPr>
        <w:pStyle w:val="NormalWeb"/>
        <w:numPr>
          <w:ilvl w:val="1"/>
          <w:numId w:val="24"/>
        </w:numPr>
        <w:rPr>
          <w:rFonts w:ascii="Arial" w:hAnsi="Arial" w:cs="Arial"/>
          <w:lang w:val="en"/>
        </w:rPr>
      </w:pPr>
      <w:r w:rsidRPr="00BF66F7">
        <w:rPr>
          <w:rFonts w:ascii="Arial" w:hAnsi="Arial" w:cs="Arial"/>
          <w:lang w:val="en"/>
        </w:rPr>
        <w:t xml:space="preserve">include this </w:t>
      </w:r>
      <w:r w:rsidR="004F334E">
        <w:rPr>
          <w:rFonts w:ascii="Arial" w:hAnsi="Arial" w:cs="Arial"/>
          <w:lang w:val="en"/>
        </w:rPr>
        <w:t>p</w:t>
      </w:r>
      <w:r w:rsidRPr="00BF66F7">
        <w:rPr>
          <w:rFonts w:ascii="Arial" w:hAnsi="Arial" w:cs="Arial"/>
          <w:lang w:val="en"/>
        </w:rPr>
        <w:t>olicy and principles into any contracted or commissioned services.</w:t>
      </w:r>
    </w:p>
    <w:p w14:paraId="02C936B4" w14:textId="31B405F6" w:rsidR="00DE1FAA" w:rsidRDefault="00DE1FAA" w:rsidP="5D040257">
      <w:pPr>
        <w:pStyle w:val="NormalWeb"/>
        <w:numPr>
          <w:ilvl w:val="1"/>
          <w:numId w:val="24"/>
        </w:numPr>
        <w:rPr>
          <w:rFonts w:ascii="Arial" w:hAnsi="Arial" w:cs="Arial"/>
          <w:lang w:val="en-US"/>
        </w:rPr>
      </w:pPr>
      <w:r w:rsidRPr="5D040257">
        <w:rPr>
          <w:rFonts w:ascii="Arial" w:hAnsi="Arial" w:cs="Arial"/>
          <w:lang w:val="en-US"/>
        </w:rPr>
        <w:t>send all enquiries and responses to the Information Governance team for recording.</w:t>
      </w:r>
    </w:p>
    <w:p w14:paraId="5173943D" w14:textId="3E5FB772" w:rsidR="00D87DBB" w:rsidRPr="00DE1FAA" w:rsidRDefault="00D87DBB" w:rsidP="00DE1FAA">
      <w:pPr>
        <w:pStyle w:val="NormalWeb"/>
        <w:rPr>
          <w:rFonts w:ascii="Arial" w:hAnsi="Arial" w:cs="Arial"/>
          <w:b/>
          <w:lang w:val="en"/>
        </w:rPr>
      </w:pPr>
      <w:r w:rsidRPr="00DE1FAA">
        <w:rPr>
          <w:rFonts w:ascii="Arial" w:hAnsi="Arial" w:cs="Arial"/>
          <w:b/>
          <w:lang w:val="en"/>
        </w:rPr>
        <w:lastRenderedPageBreak/>
        <w:t xml:space="preserve">Corporate Management Team (CMT) will -  </w:t>
      </w:r>
    </w:p>
    <w:p w14:paraId="5A0AC512" w14:textId="77777777" w:rsidR="00D87DBB" w:rsidRPr="00BF66F7" w:rsidRDefault="00D87DBB" w:rsidP="00F94F28">
      <w:pPr>
        <w:pStyle w:val="NormalWeb"/>
        <w:numPr>
          <w:ilvl w:val="1"/>
          <w:numId w:val="24"/>
        </w:numPr>
        <w:rPr>
          <w:rFonts w:ascii="Arial" w:hAnsi="Arial" w:cs="Arial"/>
          <w:lang w:val="en"/>
        </w:rPr>
      </w:pPr>
      <w:r w:rsidRPr="00BF66F7">
        <w:rPr>
          <w:rFonts w:ascii="Arial" w:hAnsi="Arial" w:cs="Arial"/>
          <w:lang w:val="en"/>
        </w:rPr>
        <w:t xml:space="preserve">ensure the policy is adhered to, </w:t>
      </w:r>
    </w:p>
    <w:p w14:paraId="6A37265E" w14:textId="77777777" w:rsidR="00D87DBB" w:rsidRPr="00BF66F7" w:rsidRDefault="00D87DBB" w:rsidP="00F94F28">
      <w:pPr>
        <w:pStyle w:val="NormalWeb"/>
        <w:numPr>
          <w:ilvl w:val="1"/>
          <w:numId w:val="24"/>
        </w:numPr>
        <w:rPr>
          <w:rFonts w:ascii="Arial" w:hAnsi="Arial" w:cs="Arial"/>
          <w:lang w:val="en"/>
        </w:rPr>
      </w:pPr>
      <w:r w:rsidRPr="00BF66F7">
        <w:rPr>
          <w:rFonts w:ascii="Arial" w:hAnsi="Arial" w:cs="Arial"/>
          <w:lang w:val="en"/>
        </w:rPr>
        <w:t>review the performance reports and make recommendations where necessary,</w:t>
      </w:r>
    </w:p>
    <w:p w14:paraId="60C7D464" w14:textId="6508E979" w:rsidR="004F334E" w:rsidRDefault="00D87DBB" w:rsidP="5D040257">
      <w:pPr>
        <w:pStyle w:val="NormalWeb"/>
        <w:numPr>
          <w:ilvl w:val="1"/>
          <w:numId w:val="24"/>
        </w:numPr>
        <w:rPr>
          <w:rFonts w:ascii="Arial" w:hAnsi="Arial" w:cs="Arial"/>
          <w:lang w:val="en-US"/>
        </w:rPr>
      </w:pPr>
      <w:r w:rsidRPr="5D040257">
        <w:rPr>
          <w:rFonts w:ascii="Arial" w:hAnsi="Arial" w:cs="Arial"/>
          <w:lang w:val="en-US"/>
        </w:rPr>
        <w:t xml:space="preserve">determine customer’s appeals against the decision made by the Council to manage them under this Policy. </w:t>
      </w:r>
    </w:p>
    <w:p w14:paraId="21F1A7B1" w14:textId="77777777" w:rsidR="004F334E" w:rsidRDefault="004F334E">
      <w:pPr>
        <w:rPr>
          <w:rFonts w:ascii="Arial" w:hAnsi="Arial" w:cs="Arial"/>
          <w:lang w:val="en"/>
        </w:rPr>
      </w:pPr>
      <w:r>
        <w:rPr>
          <w:rFonts w:ascii="Arial" w:hAnsi="Arial" w:cs="Arial"/>
          <w:lang w:val="en"/>
        </w:rPr>
        <w:br w:type="page"/>
      </w:r>
    </w:p>
    <w:p w14:paraId="4709FBAD" w14:textId="77777777" w:rsidR="00D87DBB" w:rsidRPr="00BF66F7" w:rsidRDefault="00D87DBB" w:rsidP="00F94F28">
      <w:pPr>
        <w:pStyle w:val="NormalWeb"/>
        <w:numPr>
          <w:ilvl w:val="1"/>
          <w:numId w:val="24"/>
        </w:numPr>
        <w:rPr>
          <w:rFonts w:ascii="Arial" w:hAnsi="Arial" w:cs="Arial"/>
          <w:lang w:val="en"/>
        </w:rPr>
      </w:pPr>
    </w:p>
    <w:p w14:paraId="24A05C1E" w14:textId="77777777" w:rsidR="00BF66F7" w:rsidRPr="00BF66F7" w:rsidRDefault="00BF66F7" w:rsidP="00BF66F7">
      <w:pPr>
        <w:spacing w:after="200" w:line="276" w:lineRule="auto"/>
        <w:ind w:left="720" w:hanging="720"/>
        <w:jc w:val="both"/>
        <w:rPr>
          <w:rFonts w:ascii="Arial" w:eastAsiaTheme="minorHAnsi" w:hAnsi="Arial" w:cs="Arial"/>
        </w:rPr>
      </w:pPr>
      <w:r w:rsidRPr="00BF66F7">
        <w:rPr>
          <w:rFonts w:ascii="Arial" w:eastAsiaTheme="minorHAnsi" w:hAnsi="Arial" w:cs="Arial"/>
          <w:b/>
          <w:noProof/>
        </w:rPr>
        <w:drawing>
          <wp:inline distT="0" distB="0" distL="0" distR="0" wp14:anchorId="38AE8548" wp14:editId="1D69C154">
            <wp:extent cx="5257800" cy="1076325"/>
            <wp:effectExtent l="0" t="0" r="0" b="9525"/>
            <wp:docPr id="2" name="Picture 2" descr="Community impact assess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unity impact assessment heade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57800" cy="107632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1"/>
        <w:gridCol w:w="2991"/>
        <w:gridCol w:w="2947"/>
      </w:tblGrid>
      <w:tr w:rsidR="00BF66F7" w:rsidRPr="00BF66F7" w14:paraId="47E5572F" w14:textId="77777777" w:rsidTr="008C25E6">
        <w:tc>
          <w:tcPr>
            <w:tcW w:w="8522" w:type="dxa"/>
            <w:gridSpan w:val="3"/>
            <w:shd w:val="clear" w:color="auto" w:fill="000000"/>
          </w:tcPr>
          <w:p w14:paraId="36FAA053" w14:textId="77777777" w:rsidR="00BF66F7" w:rsidRPr="00BF66F7" w:rsidRDefault="00BF66F7" w:rsidP="008C25E6">
            <w:pPr>
              <w:spacing w:after="200" w:line="276" w:lineRule="auto"/>
              <w:jc w:val="both"/>
              <w:rPr>
                <w:rFonts w:ascii="Arial" w:eastAsiaTheme="minorHAnsi" w:hAnsi="Arial" w:cs="Arial"/>
                <w:b/>
                <w:color w:val="FFFFFF"/>
              </w:rPr>
            </w:pPr>
            <w:r w:rsidRPr="00BF66F7">
              <w:rPr>
                <w:rFonts w:ascii="Arial" w:eastAsiaTheme="minorHAnsi" w:hAnsi="Arial" w:cs="Arial"/>
                <w:b/>
                <w:color w:val="FFFFFF"/>
              </w:rPr>
              <w:t xml:space="preserve">Part 1 – Details </w:t>
            </w:r>
          </w:p>
        </w:tc>
      </w:tr>
      <w:tr w:rsidR="00BF66F7" w:rsidRPr="00BF66F7" w14:paraId="00FE1AAC" w14:textId="77777777" w:rsidTr="008C25E6">
        <w:tc>
          <w:tcPr>
            <w:tcW w:w="2628" w:type="dxa"/>
          </w:tcPr>
          <w:p w14:paraId="444E8768"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What Policy/ Procedure/ Strategy/Project/Service is being assessed?</w:t>
            </w:r>
          </w:p>
        </w:tc>
        <w:tc>
          <w:tcPr>
            <w:tcW w:w="5894" w:type="dxa"/>
            <w:gridSpan w:val="2"/>
          </w:tcPr>
          <w:p w14:paraId="13AD78C0" w14:textId="41D29100" w:rsidR="00BF66F7" w:rsidRPr="00BF66F7" w:rsidRDefault="0001219B" w:rsidP="008C25E6">
            <w:pPr>
              <w:spacing w:after="200" w:line="276" w:lineRule="auto"/>
              <w:jc w:val="both"/>
              <w:rPr>
                <w:rFonts w:ascii="Arial" w:eastAsiaTheme="minorHAnsi" w:hAnsi="Arial" w:cs="Arial"/>
              </w:rPr>
            </w:pPr>
            <w:r>
              <w:rPr>
                <w:rFonts w:ascii="Arial" w:eastAsiaTheme="minorHAnsi" w:hAnsi="Arial" w:cs="Arial"/>
              </w:rPr>
              <w:t>Managing Unreasonable Customer Behaviour</w:t>
            </w:r>
          </w:p>
        </w:tc>
      </w:tr>
      <w:tr w:rsidR="00BF66F7" w:rsidRPr="00BF66F7" w14:paraId="21D1F1BB" w14:textId="77777777" w:rsidTr="008C25E6">
        <w:tc>
          <w:tcPr>
            <w:tcW w:w="2628" w:type="dxa"/>
          </w:tcPr>
          <w:p w14:paraId="2F51DF73"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Date Conducted</w:t>
            </w:r>
          </w:p>
          <w:p w14:paraId="72F603A3" w14:textId="77777777" w:rsidR="00BF66F7" w:rsidRPr="00BF66F7" w:rsidRDefault="00BF66F7" w:rsidP="008C25E6">
            <w:pPr>
              <w:spacing w:after="200" w:line="276" w:lineRule="auto"/>
              <w:jc w:val="both"/>
              <w:rPr>
                <w:rFonts w:ascii="Arial" w:eastAsiaTheme="minorHAnsi" w:hAnsi="Arial" w:cs="Arial"/>
              </w:rPr>
            </w:pPr>
          </w:p>
        </w:tc>
        <w:tc>
          <w:tcPr>
            <w:tcW w:w="5894" w:type="dxa"/>
            <w:gridSpan w:val="2"/>
          </w:tcPr>
          <w:p w14:paraId="62F666C8" w14:textId="10933B7F" w:rsidR="00BF66F7" w:rsidRPr="00BF66F7" w:rsidRDefault="00BF66F7" w:rsidP="008C25E6">
            <w:pPr>
              <w:spacing w:after="200" w:line="276" w:lineRule="auto"/>
              <w:jc w:val="both"/>
              <w:rPr>
                <w:rFonts w:ascii="Arial" w:eastAsiaTheme="minorHAnsi" w:hAnsi="Arial" w:cs="Arial"/>
              </w:rPr>
            </w:pPr>
            <w:r>
              <w:rPr>
                <w:rFonts w:ascii="Arial" w:eastAsiaTheme="minorHAnsi" w:hAnsi="Arial" w:cs="Arial"/>
              </w:rPr>
              <w:t xml:space="preserve">December </w:t>
            </w:r>
            <w:r w:rsidRPr="00BF66F7">
              <w:rPr>
                <w:rFonts w:ascii="Arial" w:eastAsiaTheme="minorHAnsi" w:hAnsi="Arial" w:cs="Arial"/>
              </w:rPr>
              <w:t>2022</w:t>
            </w:r>
          </w:p>
        </w:tc>
      </w:tr>
      <w:tr w:rsidR="00BF66F7" w:rsidRPr="00BF66F7" w14:paraId="59E12E40" w14:textId="77777777" w:rsidTr="008C25E6">
        <w:tc>
          <w:tcPr>
            <w:tcW w:w="2628" w:type="dxa"/>
          </w:tcPr>
          <w:p w14:paraId="0E335C11"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Name of Lead Officer and Service Area</w:t>
            </w:r>
          </w:p>
        </w:tc>
        <w:tc>
          <w:tcPr>
            <w:tcW w:w="5894" w:type="dxa"/>
            <w:gridSpan w:val="2"/>
          </w:tcPr>
          <w:p w14:paraId="635FB670" w14:textId="6EEA2D7C" w:rsidR="00BF66F7" w:rsidRPr="00BF66F7" w:rsidRDefault="0001219B" w:rsidP="008C25E6">
            <w:pPr>
              <w:spacing w:after="200" w:line="276" w:lineRule="auto"/>
              <w:jc w:val="both"/>
              <w:rPr>
                <w:rFonts w:ascii="Arial" w:eastAsiaTheme="minorHAnsi" w:hAnsi="Arial" w:cs="Arial"/>
              </w:rPr>
            </w:pPr>
            <w:r>
              <w:rPr>
                <w:rFonts w:ascii="Arial" w:eastAsiaTheme="minorHAnsi" w:hAnsi="Arial" w:cs="Arial"/>
              </w:rPr>
              <w:t xml:space="preserve">Zoe Wolicki </w:t>
            </w:r>
          </w:p>
          <w:p w14:paraId="69E6E4B7" w14:textId="518F7F09" w:rsidR="00BF66F7" w:rsidRPr="00BF66F7" w:rsidRDefault="0001219B" w:rsidP="008C25E6">
            <w:pPr>
              <w:spacing w:after="200" w:line="276" w:lineRule="auto"/>
              <w:jc w:val="both"/>
              <w:rPr>
                <w:rFonts w:ascii="Arial" w:eastAsiaTheme="minorHAnsi" w:hAnsi="Arial" w:cs="Arial"/>
              </w:rPr>
            </w:pPr>
            <w:r>
              <w:rPr>
                <w:rFonts w:ascii="Arial" w:eastAsiaTheme="minorHAnsi" w:hAnsi="Arial" w:cs="Arial"/>
              </w:rPr>
              <w:t xml:space="preserve">Assistant Director People </w:t>
            </w:r>
          </w:p>
        </w:tc>
      </w:tr>
      <w:tr w:rsidR="00BF66F7" w:rsidRPr="00BF66F7" w14:paraId="191191CC" w14:textId="77777777" w:rsidTr="008C25E6">
        <w:tc>
          <w:tcPr>
            <w:tcW w:w="2628" w:type="dxa"/>
          </w:tcPr>
          <w:p w14:paraId="2EB82B10"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Commissioning Team</w:t>
            </w:r>
          </w:p>
          <w:p w14:paraId="6A58C82C"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(if applicable)</w:t>
            </w:r>
          </w:p>
        </w:tc>
        <w:tc>
          <w:tcPr>
            <w:tcW w:w="5894" w:type="dxa"/>
            <w:gridSpan w:val="2"/>
          </w:tcPr>
          <w:p w14:paraId="6B042523"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N/A</w:t>
            </w:r>
          </w:p>
        </w:tc>
      </w:tr>
      <w:tr w:rsidR="00BF66F7" w:rsidRPr="00BF66F7" w14:paraId="6816BB91" w14:textId="77777777" w:rsidTr="008C25E6">
        <w:tc>
          <w:tcPr>
            <w:tcW w:w="2628" w:type="dxa"/>
          </w:tcPr>
          <w:p w14:paraId="5213101B"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 xml:space="preserve">Director Responsible </w:t>
            </w:r>
            <w:proofErr w:type="gramStart"/>
            <w:r w:rsidRPr="00BF66F7">
              <w:rPr>
                <w:rFonts w:ascii="Arial" w:eastAsiaTheme="minorHAnsi" w:hAnsi="Arial" w:cs="Arial"/>
              </w:rPr>
              <w:t>for  project</w:t>
            </w:r>
            <w:proofErr w:type="gramEnd"/>
            <w:r w:rsidRPr="00BF66F7">
              <w:rPr>
                <w:rFonts w:ascii="Arial" w:eastAsiaTheme="minorHAnsi" w:hAnsi="Arial" w:cs="Arial"/>
              </w:rPr>
              <w:t>/service area</w:t>
            </w:r>
          </w:p>
        </w:tc>
        <w:tc>
          <w:tcPr>
            <w:tcW w:w="5894" w:type="dxa"/>
            <w:gridSpan w:val="2"/>
          </w:tcPr>
          <w:p w14:paraId="405DC336"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Anica Goodwin</w:t>
            </w:r>
          </w:p>
        </w:tc>
      </w:tr>
      <w:tr w:rsidR="00BF66F7" w:rsidRPr="00BF66F7" w14:paraId="2863AB03" w14:textId="77777777" w:rsidTr="008C25E6">
        <w:tc>
          <w:tcPr>
            <w:tcW w:w="2628" w:type="dxa"/>
          </w:tcPr>
          <w:p w14:paraId="4B26986B"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Who are the main stakeholders</w:t>
            </w:r>
          </w:p>
        </w:tc>
        <w:tc>
          <w:tcPr>
            <w:tcW w:w="5894" w:type="dxa"/>
            <w:gridSpan w:val="2"/>
          </w:tcPr>
          <w:p w14:paraId="22B22C8C"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 xml:space="preserve">Customers </w:t>
            </w:r>
          </w:p>
        </w:tc>
      </w:tr>
      <w:tr w:rsidR="00BF66F7" w:rsidRPr="00BF66F7" w14:paraId="725D4C1B" w14:textId="77777777" w:rsidTr="008C25E6">
        <w:tc>
          <w:tcPr>
            <w:tcW w:w="2628" w:type="dxa"/>
          </w:tcPr>
          <w:p w14:paraId="12A455C1"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Describe what consultation has been undertaken.  Who was involved and what was the outcome</w:t>
            </w:r>
          </w:p>
        </w:tc>
        <w:tc>
          <w:tcPr>
            <w:tcW w:w="5894" w:type="dxa"/>
            <w:gridSpan w:val="2"/>
          </w:tcPr>
          <w:p w14:paraId="457A816A"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 xml:space="preserve">Heads of Service </w:t>
            </w:r>
          </w:p>
          <w:p w14:paraId="07C3911C"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CMT</w:t>
            </w:r>
          </w:p>
          <w:p w14:paraId="74A28B3A"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TULG</w:t>
            </w:r>
          </w:p>
          <w:p w14:paraId="1AC428C8" w14:textId="77777777" w:rsidR="00BF66F7" w:rsidRPr="00BF66F7" w:rsidRDefault="00BF66F7" w:rsidP="008C25E6">
            <w:pPr>
              <w:spacing w:after="200" w:line="276" w:lineRule="auto"/>
              <w:jc w:val="both"/>
              <w:rPr>
                <w:rFonts w:ascii="Arial" w:eastAsiaTheme="minorHAnsi" w:hAnsi="Arial" w:cs="Arial"/>
              </w:rPr>
            </w:pPr>
          </w:p>
        </w:tc>
      </w:tr>
      <w:tr w:rsidR="00BF66F7" w:rsidRPr="00BF66F7" w14:paraId="1229D0E5" w14:textId="77777777" w:rsidTr="008C25E6">
        <w:tc>
          <w:tcPr>
            <w:tcW w:w="2628" w:type="dxa"/>
          </w:tcPr>
          <w:p w14:paraId="003DA4A5"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Outline the wider research that has taken place (E.G. commissioners, partners, other providers etc)</w:t>
            </w:r>
          </w:p>
        </w:tc>
        <w:tc>
          <w:tcPr>
            <w:tcW w:w="5894" w:type="dxa"/>
            <w:gridSpan w:val="2"/>
          </w:tcPr>
          <w:p w14:paraId="57E1F2BB" w14:textId="77777777" w:rsidR="00BF66F7" w:rsidRPr="00BF66F7" w:rsidRDefault="00BF66F7" w:rsidP="008C25E6">
            <w:pPr>
              <w:spacing w:after="200" w:line="276" w:lineRule="auto"/>
              <w:jc w:val="both"/>
              <w:rPr>
                <w:rFonts w:ascii="Arial" w:eastAsiaTheme="minorHAnsi" w:hAnsi="Arial" w:cs="Arial"/>
              </w:rPr>
            </w:pPr>
          </w:p>
        </w:tc>
      </w:tr>
      <w:tr w:rsidR="00BF66F7" w:rsidRPr="00BF66F7" w14:paraId="7B1C194A" w14:textId="77777777" w:rsidTr="008C25E6">
        <w:tc>
          <w:tcPr>
            <w:tcW w:w="2628" w:type="dxa"/>
            <w:vMerge w:val="restart"/>
          </w:tcPr>
          <w:p w14:paraId="693FA4B3"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What are you assessing? Indicate with an ‘x’ which applies</w:t>
            </w:r>
          </w:p>
          <w:p w14:paraId="499E5A1E" w14:textId="77777777" w:rsidR="00BF66F7" w:rsidRPr="00BF66F7" w:rsidRDefault="00BF66F7" w:rsidP="008C25E6">
            <w:pPr>
              <w:spacing w:after="200" w:line="276" w:lineRule="auto"/>
              <w:jc w:val="both"/>
              <w:rPr>
                <w:rFonts w:ascii="Arial" w:eastAsiaTheme="minorHAnsi" w:hAnsi="Arial" w:cs="Arial"/>
              </w:rPr>
            </w:pPr>
          </w:p>
        </w:tc>
        <w:tc>
          <w:tcPr>
            <w:tcW w:w="2947" w:type="dxa"/>
          </w:tcPr>
          <w:p w14:paraId="5AF40ABC"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A decision to review or change a service</w:t>
            </w:r>
          </w:p>
          <w:p w14:paraId="5F4CC655" w14:textId="77777777" w:rsidR="00BF66F7" w:rsidRPr="00BF66F7" w:rsidRDefault="00BF66F7" w:rsidP="008C25E6">
            <w:pPr>
              <w:spacing w:after="200" w:line="276" w:lineRule="auto"/>
              <w:jc w:val="both"/>
              <w:rPr>
                <w:rFonts w:ascii="Arial" w:eastAsiaTheme="minorHAnsi" w:hAnsi="Arial" w:cs="Arial"/>
              </w:rPr>
            </w:pPr>
          </w:p>
        </w:tc>
        <w:tc>
          <w:tcPr>
            <w:tcW w:w="2947" w:type="dxa"/>
          </w:tcPr>
          <w:p w14:paraId="1F618445" w14:textId="77777777" w:rsidR="00BF66F7" w:rsidRPr="00BF66F7" w:rsidRDefault="00BF66F7" w:rsidP="008C25E6">
            <w:pPr>
              <w:spacing w:after="200" w:line="276" w:lineRule="auto"/>
              <w:jc w:val="both"/>
              <w:rPr>
                <w:rFonts w:ascii="Arial" w:eastAsiaTheme="minorHAnsi" w:hAnsi="Arial" w:cs="Arial"/>
              </w:rPr>
            </w:pPr>
            <w:r w:rsidRPr="00BF66F7">
              <w:rPr>
                <w:rFonts w:ascii="Wingdings" w:eastAsiaTheme="minorHAnsi" w:hAnsi="Wingdings" w:cs="Wingdings"/>
              </w:rPr>
              <w:lastRenderedPageBreak/>
              <w:t>o</w:t>
            </w:r>
          </w:p>
        </w:tc>
      </w:tr>
      <w:tr w:rsidR="00BF66F7" w:rsidRPr="00BF66F7" w14:paraId="16E6F329" w14:textId="77777777" w:rsidTr="008C25E6">
        <w:tc>
          <w:tcPr>
            <w:tcW w:w="2628" w:type="dxa"/>
            <w:vMerge/>
          </w:tcPr>
          <w:p w14:paraId="00031E01" w14:textId="77777777" w:rsidR="00BF66F7" w:rsidRPr="00BF66F7" w:rsidRDefault="00BF66F7" w:rsidP="008C25E6">
            <w:pPr>
              <w:spacing w:after="200" w:line="276" w:lineRule="auto"/>
              <w:jc w:val="both"/>
              <w:rPr>
                <w:rFonts w:ascii="Arial" w:eastAsiaTheme="minorHAnsi" w:hAnsi="Arial" w:cs="Arial"/>
              </w:rPr>
            </w:pPr>
          </w:p>
        </w:tc>
        <w:tc>
          <w:tcPr>
            <w:tcW w:w="2947" w:type="dxa"/>
          </w:tcPr>
          <w:p w14:paraId="12A2B20E"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A Strategy/Policy/Procedure</w:t>
            </w:r>
          </w:p>
          <w:p w14:paraId="06958494" w14:textId="77777777" w:rsidR="00BF66F7" w:rsidRPr="00BF66F7" w:rsidRDefault="00BF66F7" w:rsidP="008C25E6">
            <w:pPr>
              <w:spacing w:after="200" w:line="276" w:lineRule="auto"/>
              <w:jc w:val="both"/>
              <w:rPr>
                <w:rFonts w:ascii="Arial" w:eastAsiaTheme="minorHAnsi" w:hAnsi="Arial" w:cs="Arial"/>
              </w:rPr>
            </w:pPr>
          </w:p>
          <w:p w14:paraId="310BD9A0" w14:textId="77777777" w:rsidR="00BF66F7" w:rsidRPr="00BF66F7" w:rsidRDefault="00BF66F7" w:rsidP="008C25E6">
            <w:pPr>
              <w:spacing w:after="200" w:line="276" w:lineRule="auto"/>
              <w:jc w:val="both"/>
              <w:rPr>
                <w:rFonts w:ascii="Arial" w:eastAsiaTheme="minorHAnsi" w:hAnsi="Arial" w:cs="Arial"/>
              </w:rPr>
            </w:pPr>
          </w:p>
        </w:tc>
        <w:tc>
          <w:tcPr>
            <w:tcW w:w="2947" w:type="dxa"/>
          </w:tcPr>
          <w:p w14:paraId="2EA8A5A2" w14:textId="77777777" w:rsidR="00BF66F7" w:rsidRPr="00BF66F7" w:rsidRDefault="00BF66F7" w:rsidP="008C25E6">
            <w:pPr>
              <w:spacing w:after="200" w:line="276" w:lineRule="auto"/>
              <w:jc w:val="both"/>
              <w:rPr>
                <w:rFonts w:ascii="Arial" w:eastAsiaTheme="minorHAnsi" w:hAnsi="Arial" w:cs="Arial"/>
              </w:rPr>
            </w:pPr>
            <w:r w:rsidRPr="00BF66F7">
              <w:rPr>
                <w:rFonts w:ascii="Wingdings" w:eastAsiaTheme="minorHAnsi" w:hAnsi="Wingdings" w:cs="Wingdings"/>
              </w:rPr>
              <w:t>þ</w:t>
            </w:r>
          </w:p>
        </w:tc>
      </w:tr>
      <w:tr w:rsidR="00BF66F7" w:rsidRPr="00BF66F7" w14:paraId="7ACBD17D" w14:textId="77777777" w:rsidTr="008C25E6">
        <w:tc>
          <w:tcPr>
            <w:tcW w:w="2628" w:type="dxa"/>
            <w:vMerge/>
          </w:tcPr>
          <w:p w14:paraId="350B29AD" w14:textId="77777777" w:rsidR="00BF66F7" w:rsidRPr="00BF66F7" w:rsidRDefault="00BF66F7" w:rsidP="008C25E6">
            <w:pPr>
              <w:spacing w:after="200" w:line="276" w:lineRule="auto"/>
              <w:jc w:val="both"/>
              <w:rPr>
                <w:rFonts w:ascii="Arial" w:eastAsiaTheme="minorHAnsi" w:hAnsi="Arial" w:cs="Arial"/>
              </w:rPr>
            </w:pPr>
          </w:p>
        </w:tc>
        <w:tc>
          <w:tcPr>
            <w:tcW w:w="2947" w:type="dxa"/>
          </w:tcPr>
          <w:p w14:paraId="084A8F68"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A function, service or project</w:t>
            </w:r>
          </w:p>
          <w:p w14:paraId="2F6C316E" w14:textId="77777777" w:rsidR="00BF66F7" w:rsidRPr="00BF66F7" w:rsidRDefault="00BF66F7" w:rsidP="008C25E6">
            <w:pPr>
              <w:spacing w:after="200" w:line="276" w:lineRule="auto"/>
              <w:jc w:val="both"/>
              <w:rPr>
                <w:rFonts w:ascii="Arial" w:eastAsiaTheme="minorHAnsi" w:hAnsi="Arial" w:cs="Arial"/>
              </w:rPr>
            </w:pPr>
          </w:p>
        </w:tc>
        <w:tc>
          <w:tcPr>
            <w:tcW w:w="2947" w:type="dxa"/>
          </w:tcPr>
          <w:p w14:paraId="64B12456" w14:textId="77777777" w:rsidR="00BF66F7" w:rsidRPr="00BF66F7" w:rsidRDefault="00BF66F7" w:rsidP="008C25E6">
            <w:pPr>
              <w:spacing w:after="200" w:line="276" w:lineRule="auto"/>
              <w:jc w:val="both"/>
              <w:rPr>
                <w:rFonts w:ascii="Arial" w:eastAsiaTheme="minorHAnsi" w:hAnsi="Arial" w:cs="Arial"/>
              </w:rPr>
            </w:pPr>
            <w:r w:rsidRPr="00BF66F7">
              <w:rPr>
                <w:rFonts w:ascii="Wingdings" w:eastAsiaTheme="minorHAnsi" w:hAnsi="Wingdings" w:cs="Wingdings"/>
              </w:rPr>
              <w:t>o</w:t>
            </w:r>
          </w:p>
        </w:tc>
      </w:tr>
      <w:tr w:rsidR="00BF66F7" w:rsidRPr="00BF66F7" w14:paraId="677E2E6E" w14:textId="77777777" w:rsidTr="008C25E6">
        <w:tc>
          <w:tcPr>
            <w:tcW w:w="2628" w:type="dxa"/>
            <w:vMerge w:val="restart"/>
          </w:tcPr>
          <w:p w14:paraId="7830B3A0"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What kind of assessment is it?  Indicate with an ‘x’ which applies</w:t>
            </w:r>
          </w:p>
          <w:p w14:paraId="7F67EDD8" w14:textId="77777777" w:rsidR="00BF66F7" w:rsidRPr="00BF66F7" w:rsidRDefault="00BF66F7" w:rsidP="008C25E6">
            <w:pPr>
              <w:spacing w:after="200" w:line="276" w:lineRule="auto"/>
              <w:jc w:val="both"/>
              <w:rPr>
                <w:rFonts w:ascii="Arial" w:eastAsiaTheme="minorHAnsi" w:hAnsi="Arial" w:cs="Arial"/>
              </w:rPr>
            </w:pPr>
          </w:p>
        </w:tc>
        <w:tc>
          <w:tcPr>
            <w:tcW w:w="2947" w:type="dxa"/>
          </w:tcPr>
          <w:p w14:paraId="511C66E3"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New</w:t>
            </w:r>
          </w:p>
          <w:p w14:paraId="49A3F033" w14:textId="77777777" w:rsidR="00BF66F7" w:rsidRPr="00BF66F7" w:rsidRDefault="00BF66F7" w:rsidP="008C25E6">
            <w:pPr>
              <w:spacing w:after="200" w:line="276" w:lineRule="auto"/>
              <w:jc w:val="both"/>
              <w:rPr>
                <w:rFonts w:ascii="Arial" w:eastAsiaTheme="minorHAnsi" w:hAnsi="Arial" w:cs="Arial"/>
              </w:rPr>
            </w:pPr>
          </w:p>
        </w:tc>
        <w:tc>
          <w:tcPr>
            <w:tcW w:w="2947" w:type="dxa"/>
          </w:tcPr>
          <w:p w14:paraId="3142B749" w14:textId="77777777" w:rsidR="00BF66F7" w:rsidRPr="00BF66F7" w:rsidRDefault="00BF66F7" w:rsidP="008C25E6">
            <w:pPr>
              <w:spacing w:after="200" w:line="276" w:lineRule="auto"/>
              <w:jc w:val="both"/>
              <w:rPr>
                <w:rFonts w:ascii="Arial" w:eastAsiaTheme="minorHAnsi" w:hAnsi="Arial" w:cs="Arial"/>
              </w:rPr>
            </w:pPr>
            <w:r w:rsidRPr="00BF66F7">
              <w:rPr>
                <w:rFonts w:ascii="Wingdings" w:eastAsiaTheme="minorHAnsi" w:hAnsi="Wingdings" w:cs="Wingdings"/>
              </w:rPr>
              <w:t>¨</w:t>
            </w:r>
          </w:p>
        </w:tc>
      </w:tr>
      <w:tr w:rsidR="00BF66F7" w:rsidRPr="00BF66F7" w14:paraId="799463C3" w14:textId="77777777" w:rsidTr="008C25E6">
        <w:tc>
          <w:tcPr>
            <w:tcW w:w="2628" w:type="dxa"/>
            <w:vMerge/>
          </w:tcPr>
          <w:p w14:paraId="6EC813AA" w14:textId="77777777" w:rsidR="00BF66F7" w:rsidRPr="00BF66F7" w:rsidRDefault="00BF66F7" w:rsidP="008C25E6">
            <w:pPr>
              <w:spacing w:after="200" w:line="276" w:lineRule="auto"/>
              <w:jc w:val="both"/>
              <w:rPr>
                <w:rFonts w:ascii="Arial" w:eastAsiaTheme="minorHAnsi" w:hAnsi="Arial" w:cs="Arial"/>
              </w:rPr>
            </w:pPr>
          </w:p>
        </w:tc>
        <w:tc>
          <w:tcPr>
            <w:tcW w:w="2947" w:type="dxa"/>
          </w:tcPr>
          <w:p w14:paraId="0CA75B92"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Existing</w:t>
            </w:r>
          </w:p>
        </w:tc>
        <w:tc>
          <w:tcPr>
            <w:tcW w:w="2947" w:type="dxa"/>
          </w:tcPr>
          <w:p w14:paraId="0B70986E" w14:textId="77777777" w:rsidR="00BF66F7" w:rsidRPr="00BF66F7" w:rsidRDefault="00BF66F7" w:rsidP="008C25E6">
            <w:pPr>
              <w:spacing w:after="200" w:line="276" w:lineRule="auto"/>
              <w:jc w:val="both"/>
              <w:rPr>
                <w:rFonts w:ascii="Arial" w:eastAsiaTheme="minorHAnsi" w:hAnsi="Arial" w:cs="Arial"/>
              </w:rPr>
            </w:pPr>
            <w:r w:rsidRPr="00BF66F7">
              <w:rPr>
                <w:rFonts w:ascii="Wingdings" w:eastAsiaTheme="minorHAnsi" w:hAnsi="Wingdings" w:cs="Wingdings"/>
              </w:rPr>
              <w:t>þ</w:t>
            </w:r>
          </w:p>
        </w:tc>
      </w:tr>
      <w:tr w:rsidR="00BF66F7" w:rsidRPr="00BF66F7" w14:paraId="4D8F797B" w14:textId="77777777" w:rsidTr="008C25E6">
        <w:tc>
          <w:tcPr>
            <w:tcW w:w="2628" w:type="dxa"/>
            <w:vMerge/>
          </w:tcPr>
          <w:p w14:paraId="4CC42BB2" w14:textId="77777777" w:rsidR="00BF66F7" w:rsidRPr="00BF66F7" w:rsidRDefault="00BF66F7" w:rsidP="008C25E6">
            <w:pPr>
              <w:spacing w:after="200" w:line="276" w:lineRule="auto"/>
              <w:jc w:val="both"/>
              <w:rPr>
                <w:rFonts w:ascii="Arial" w:eastAsiaTheme="minorHAnsi" w:hAnsi="Arial" w:cs="Arial"/>
              </w:rPr>
            </w:pPr>
          </w:p>
        </w:tc>
        <w:tc>
          <w:tcPr>
            <w:tcW w:w="2947" w:type="dxa"/>
          </w:tcPr>
          <w:p w14:paraId="1CCD2F3F"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Being reviewed</w:t>
            </w:r>
          </w:p>
          <w:p w14:paraId="069A46BA" w14:textId="77777777" w:rsidR="00BF66F7" w:rsidRPr="00BF66F7" w:rsidRDefault="00BF66F7" w:rsidP="008C25E6">
            <w:pPr>
              <w:spacing w:after="200" w:line="276" w:lineRule="auto"/>
              <w:jc w:val="both"/>
              <w:rPr>
                <w:rFonts w:ascii="Arial" w:eastAsiaTheme="minorHAnsi" w:hAnsi="Arial" w:cs="Arial"/>
              </w:rPr>
            </w:pPr>
          </w:p>
        </w:tc>
        <w:tc>
          <w:tcPr>
            <w:tcW w:w="2947" w:type="dxa"/>
          </w:tcPr>
          <w:p w14:paraId="679801F1" w14:textId="77777777" w:rsidR="00BF66F7" w:rsidRPr="00BF66F7" w:rsidRDefault="00BF66F7" w:rsidP="008C25E6">
            <w:pPr>
              <w:spacing w:after="200" w:line="276" w:lineRule="auto"/>
              <w:jc w:val="both"/>
              <w:rPr>
                <w:rFonts w:ascii="Arial" w:eastAsiaTheme="minorHAnsi" w:hAnsi="Arial" w:cs="Arial"/>
              </w:rPr>
            </w:pPr>
            <w:r w:rsidRPr="00BF66F7">
              <w:rPr>
                <w:rFonts w:ascii="Wingdings" w:eastAsiaTheme="minorHAnsi" w:hAnsi="Wingdings" w:cs="Wingdings"/>
              </w:rPr>
              <w:t>o</w:t>
            </w:r>
          </w:p>
        </w:tc>
      </w:tr>
      <w:tr w:rsidR="00BF66F7" w:rsidRPr="00BF66F7" w14:paraId="0CCCDFFF" w14:textId="77777777" w:rsidTr="008C25E6">
        <w:tc>
          <w:tcPr>
            <w:tcW w:w="2628" w:type="dxa"/>
            <w:vMerge/>
          </w:tcPr>
          <w:p w14:paraId="143431FD" w14:textId="77777777" w:rsidR="00BF66F7" w:rsidRPr="00BF66F7" w:rsidRDefault="00BF66F7" w:rsidP="008C25E6">
            <w:pPr>
              <w:spacing w:after="200" w:line="276" w:lineRule="auto"/>
              <w:jc w:val="both"/>
              <w:rPr>
                <w:rFonts w:ascii="Arial" w:eastAsiaTheme="minorHAnsi" w:hAnsi="Arial" w:cs="Arial"/>
              </w:rPr>
            </w:pPr>
          </w:p>
        </w:tc>
        <w:tc>
          <w:tcPr>
            <w:tcW w:w="2947" w:type="dxa"/>
          </w:tcPr>
          <w:p w14:paraId="316E6345"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 xml:space="preserve">Being reviewed </w:t>
            </w:r>
            <w:proofErr w:type="gramStart"/>
            <w:r w:rsidRPr="00BF66F7">
              <w:rPr>
                <w:rFonts w:ascii="Arial" w:eastAsiaTheme="minorHAnsi" w:hAnsi="Arial" w:cs="Arial"/>
              </w:rPr>
              <w:t>as a result of</w:t>
            </w:r>
            <w:proofErr w:type="gramEnd"/>
            <w:r w:rsidRPr="00BF66F7">
              <w:rPr>
                <w:rFonts w:ascii="Arial" w:eastAsiaTheme="minorHAnsi" w:hAnsi="Arial" w:cs="Arial"/>
              </w:rPr>
              <w:t xml:space="preserve"> budget constraints / End of Contract</w:t>
            </w:r>
          </w:p>
        </w:tc>
        <w:tc>
          <w:tcPr>
            <w:tcW w:w="2947" w:type="dxa"/>
          </w:tcPr>
          <w:p w14:paraId="72E315EB" w14:textId="77777777" w:rsidR="00BF66F7" w:rsidRPr="00BF66F7" w:rsidRDefault="00BF66F7" w:rsidP="008C25E6">
            <w:pPr>
              <w:spacing w:after="200" w:line="276" w:lineRule="auto"/>
              <w:jc w:val="both"/>
              <w:rPr>
                <w:rFonts w:ascii="Arial" w:eastAsiaTheme="minorHAnsi" w:hAnsi="Arial" w:cs="Arial"/>
              </w:rPr>
            </w:pPr>
            <w:r w:rsidRPr="00BF66F7">
              <w:rPr>
                <w:rFonts w:ascii="Wingdings" w:eastAsiaTheme="minorHAnsi" w:hAnsi="Wingdings" w:cs="Wingdings"/>
              </w:rPr>
              <w:t>o</w:t>
            </w:r>
          </w:p>
        </w:tc>
      </w:tr>
    </w:tbl>
    <w:p w14:paraId="2AB9E46C" w14:textId="77777777" w:rsidR="00BF66F7" w:rsidRPr="00BF66F7" w:rsidRDefault="00BF66F7" w:rsidP="00BF66F7">
      <w:pPr>
        <w:spacing w:after="200" w:line="276" w:lineRule="auto"/>
        <w:jc w:val="both"/>
        <w:rPr>
          <w:rFonts w:ascii="Arial" w:eastAsiaTheme="minorHAnsi" w:hAnsi="Arial" w:cs="Arial"/>
        </w:rPr>
      </w:pPr>
    </w:p>
    <w:p w14:paraId="387CD236" w14:textId="77777777" w:rsidR="00BF66F7" w:rsidRPr="00BF66F7" w:rsidRDefault="00BF66F7" w:rsidP="00BF66F7">
      <w:pPr>
        <w:spacing w:after="200" w:line="276" w:lineRule="auto"/>
        <w:jc w:val="both"/>
        <w:rPr>
          <w:rFonts w:ascii="Arial" w:eastAsiaTheme="minorHAns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F66F7" w:rsidRPr="00BF66F7" w14:paraId="39602DA5" w14:textId="77777777" w:rsidTr="008C25E6">
        <w:tc>
          <w:tcPr>
            <w:tcW w:w="8522" w:type="dxa"/>
            <w:shd w:val="clear" w:color="auto" w:fill="000000"/>
          </w:tcPr>
          <w:p w14:paraId="27992654" w14:textId="77777777" w:rsidR="00BF66F7" w:rsidRPr="00BF66F7" w:rsidRDefault="00BF66F7" w:rsidP="008C25E6">
            <w:pPr>
              <w:spacing w:after="200" w:line="276" w:lineRule="auto"/>
              <w:jc w:val="both"/>
              <w:rPr>
                <w:rFonts w:ascii="Arial" w:eastAsiaTheme="minorHAnsi" w:hAnsi="Arial" w:cs="Arial"/>
                <w:b/>
                <w:color w:val="FFFFFF"/>
              </w:rPr>
            </w:pPr>
            <w:r w:rsidRPr="00BF66F7">
              <w:rPr>
                <w:rFonts w:ascii="Arial" w:eastAsiaTheme="minorHAnsi" w:hAnsi="Arial" w:cs="Arial"/>
                <w:b/>
                <w:color w:val="FFFFFF"/>
              </w:rPr>
              <w:t xml:space="preserve">Part 2 – Summary of Assessment </w:t>
            </w:r>
          </w:p>
        </w:tc>
      </w:tr>
      <w:tr w:rsidR="00BF66F7" w:rsidRPr="00BF66F7" w14:paraId="15063B1E" w14:textId="77777777" w:rsidTr="008C25E6">
        <w:tc>
          <w:tcPr>
            <w:tcW w:w="8522" w:type="dxa"/>
          </w:tcPr>
          <w:p w14:paraId="39C3F792"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Give a summary of your proposal and set out the aims/ objectives/ purposes/ and outcomes of the area you are impact assessing.</w:t>
            </w:r>
          </w:p>
          <w:p w14:paraId="2DFD73B5" w14:textId="77777777" w:rsidR="00BF66F7" w:rsidRPr="00BF66F7" w:rsidRDefault="00BF66F7" w:rsidP="008C25E6">
            <w:pPr>
              <w:spacing w:after="200" w:line="276" w:lineRule="auto"/>
              <w:jc w:val="both"/>
              <w:rPr>
                <w:rFonts w:ascii="Arial" w:eastAsiaTheme="minorHAnsi" w:hAnsi="Arial" w:cs="Arial"/>
              </w:rPr>
            </w:pPr>
          </w:p>
          <w:p w14:paraId="6F4CAE28" w14:textId="62C81B62"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To provide guidance for employees and managers on</w:t>
            </w:r>
            <w:r w:rsidR="0001219B">
              <w:rPr>
                <w:rFonts w:ascii="Arial" w:eastAsiaTheme="minorHAnsi" w:hAnsi="Arial" w:cs="Arial"/>
              </w:rPr>
              <w:t xml:space="preserve"> </w:t>
            </w:r>
            <w:r w:rsidR="000A2045">
              <w:rPr>
                <w:rFonts w:ascii="Arial" w:eastAsiaTheme="minorHAnsi" w:hAnsi="Arial" w:cs="Arial"/>
              </w:rPr>
              <w:t>how to manage unreasonable customer behaviour</w:t>
            </w:r>
            <w:r w:rsidRPr="00BF66F7">
              <w:rPr>
                <w:rFonts w:ascii="Arial" w:eastAsiaTheme="minorHAnsi" w:hAnsi="Arial" w:cs="Arial"/>
              </w:rPr>
              <w:t>.</w:t>
            </w:r>
          </w:p>
          <w:p w14:paraId="6BC238B4" w14:textId="77777777" w:rsidR="00BF66F7" w:rsidRPr="00BF66F7" w:rsidRDefault="00BF66F7" w:rsidP="008C25E6">
            <w:pPr>
              <w:spacing w:after="200" w:line="276" w:lineRule="auto"/>
              <w:jc w:val="both"/>
              <w:rPr>
                <w:rFonts w:ascii="Arial" w:eastAsiaTheme="minorHAnsi" w:hAnsi="Arial" w:cs="Arial"/>
              </w:rPr>
            </w:pPr>
          </w:p>
        </w:tc>
      </w:tr>
      <w:tr w:rsidR="00BF66F7" w:rsidRPr="00BF66F7" w14:paraId="202C00A2" w14:textId="77777777" w:rsidTr="008C25E6">
        <w:tc>
          <w:tcPr>
            <w:tcW w:w="8522" w:type="dxa"/>
          </w:tcPr>
          <w:p w14:paraId="2B16ACC4"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Who will be affected and how?</w:t>
            </w:r>
          </w:p>
          <w:p w14:paraId="63494667" w14:textId="3894A83B" w:rsidR="00595CF5" w:rsidRDefault="000A2045" w:rsidP="008C25E6">
            <w:pPr>
              <w:spacing w:after="200" w:line="276" w:lineRule="auto"/>
              <w:jc w:val="both"/>
              <w:rPr>
                <w:rFonts w:ascii="Arial" w:eastAsiaTheme="minorHAnsi" w:hAnsi="Arial" w:cs="Arial"/>
              </w:rPr>
            </w:pPr>
            <w:r>
              <w:rPr>
                <w:rFonts w:ascii="Arial" w:eastAsiaTheme="minorHAnsi" w:hAnsi="Arial" w:cs="Arial"/>
              </w:rPr>
              <w:t xml:space="preserve">Customers may be subject to measures to restrict contact with the council in terms of method of communication, </w:t>
            </w:r>
            <w:r w:rsidR="00595CF5">
              <w:rPr>
                <w:rFonts w:ascii="Arial" w:eastAsiaTheme="minorHAnsi" w:hAnsi="Arial" w:cs="Arial"/>
              </w:rPr>
              <w:t xml:space="preserve">timing of contact, </w:t>
            </w:r>
            <w:r>
              <w:rPr>
                <w:rFonts w:ascii="Arial" w:eastAsiaTheme="minorHAnsi" w:hAnsi="Arial" w:cs="Arial"/>
              </w:rPr>
              <w:t xml:space="preserve">officers </w:t>
            </w:r>
            <w:r w:rsidR="00595CF5">
              <w:rPr>
                <w:rFonts w:ascii="Arial" w:eastAsiaTheme="minorHAnsi" w:hAnsi="Arial" w:cs="Arial"/>
              </w:rPr>
              <w:t>to contact.</w:t>
            </w:r>
          </w:p>
          <w:p w14:paraId="6609BBBB" w14:textId="7C1240B4" w:rsidR="00BF66F7" w:rsidRDefault="000A2045" w:rsidP="008C25E6">
            <w:pPr>
              <w:spacing w:after="200" w:line="276" w:lineRule="auto"/>
              <w:jc w:val="both"/>
              <w:rPr>
                <w:rFonts w:ascii="Arial" w:eastAsiaTheme="minorHAnsi" w:hAnsi="Arial" w:cs="Arial"/>
              </w:rPr>
            </w:pPr>
            <w:r>
              <w:rPr>
                <w:rFonts w:ascii="Arial" w:eastAsiaTheme="minorHAnsi" w:hAnsi="Arial" w:cs="Arial"/>
              </w:rPr>
              <w:t xml:space="preserve"> </w:t>
            </w:r>
          </w:p>
          <w:p w14:paraId="1FEE9DE4" w14:textId="5F5F4C94" w:rsidR="000A2045" w:rsidRPr="00BF66F7" w:rsidRDefault="000A2045" w:rsidP="008C25E6">
            <w:pPr>
              <w:spacing w:after="200" w:line="276" w:lineRule="auto"/>
              <w:jc w:val="both"/>
              <w:rPr>
                <w:rFonts w:ascii="Arial" w:eastAsiaTheme="minorHAnsi" w:hAnsi="Arial" w:cs="Arial"/>
              </w:rPr>
            </w:pPr>
          </w:p>
        </w:tc>
      </w:tr>
    </w:tbl>
    <w:p w14:paraId="5D65A15D" w14:textId="3C073565" w:rsidR="000A2045" w:rsidRDefault="000A20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F66F7" w:rsidRPr="00BF66F7" w14:paraId="7FE6B6AA" w14:textId="77777777" w:rsidTr="008C25E6">
        <w:tc>
          <w:tcPr>
            <w:tcW w:w="8522" w:type="dxa"/>
          </w:tcPr>
          <w:p w14:paraId="5321014B" w14:textId="1E73D95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Are there any other functions, policies or services linked to this impact assessment?</w:t>
            </w:r>
          </w:p>
          <w:p w14:paraId="343B8E29" w14:textId="77777777" w:rsidR="00BF66F7" w:rsidRPr="00BF66F7" w:rsidRDefault="00BF66F7" w:rsidP="008C25E6">
            <w:pPr>
              <w:spacing w:after="200" w:line="276" w:lineRule="auto"/>
              <w:jc w:val="both"/>
              <w:rPr>
                <w:rFonts w:ascii="Arial" w:eastAsiaTheme="minorHAnsi" w:hAnsi="Arial" w:cs="Arial"/>
              </w:rPr>
            </w:pPr>
          </w:p>
          <w:p w14:paraId="6BC994A8" w14:textId="77777777" w:rsidR="00BF66F7" w:rsidRPr="00BF66F7" w:rsidRDefault="00BF66F7" w:rsidP="008C25E6">
            <w:pPr>
              <w:spacing w:after="200" w:line="276" w:lineRule="auto"/>
              <w:jc w:val="both"/>
              <w:rPr>
                <w:rFonts w:ascii="Arial" w:eastAsiaTheme="minorHAnsi" w:hAnsi="Arial" w:cs="Arial"/>
              </w:rPr>
            </w:pPr>
            <w:proofErr w:type="gramStart"/>
            <w:r w:rsidRPr="00BF66F7">
              <w:rPr>
                <w:rFonts w:ascii="Arial" w:eastAsiaTheme="minorHAnsi" w:hAnsi="Arial" w:cs="Arial"/>
              </w:rPr>
              <w:t>Yes</w:t>
            </w:r>
            <w:proofErr w:type="gramEnd"/>
            <w:r w:rsidRPr="00BF66F7">
              <w:rPr>
                <w:rFonts w:ascii="Arial" w:eastAsiaTheme="minorHAnsi" w:hAnsi="Arial" w:cs="Arial"/>
              </w:rPr>
              <w:tab/>
            </w:r>
            <w:r w:rsidRPr="00BF66F7">
              <w:rPr>
                <w:rFonts w:ascii="Arial" w:eastAsiaTheme="minorHAnsi" w:hAnsi="Arial" w:cs="Arial"/>
              </w:rPr>
              <w:tab/>
            </w:r>
            <w:r w:rsidRPr="00BF66F7">
              <w:rPr>
                <w:rFonts w:ascii="Wingdings" w:eastAsiaTheme="minorHAnsi" w:hAnsi="Wingdings" w:cs="Wingdings"/>
              </w:rPr>
              <w:t>þ</w:t>
            </w:r>
            <w:r w:rsidRPr="00BF66F7">
              <w:rPr>
                <w:rFonts w:ascii="Arial" w:eastAsiaTheme="minorHAnsi" w:hAnsi="Arial" w:cs="Arial"/>
              </w:rPr>
              <w:tab/>
            </w:r>
            <w:r w:rsidRPr="00BF66F7">
              <w:rPr>
                <w:rFonts w:ascii="Arial" w:eastAsiaTheme="minorHAnsi" w:hAnsi="Arial" w:cs="Arial"/>
              </w:rPr>
              <w:tab/>
              <w:t>No</w:t>
            </w:r>
            <w:r w:rsidRPr="00BF66F7">
              <w:rPr>
                <w:rFonts w:ascii="Arial" w:eastAsiaTheme="minorHAnsi" w:hAnsi="Arial" w:cs="Arial"/>
              </w:rPr>
              <w:tab/>
            </w:r>
            <w:r w:rsidRPr="00BF66F7">
              <w:rPr>
                <w:rFonts w:ascii="Arial" w:eastAsiaTheme="minorHAnsi" w:hAnsi="Arial" w:cs="Arial"/>
              </w:rPr>
              <w:tab/>
            </w:r>
            <w:r w:rsidRPr="00BF66F7">
              <w:rPr>
                <w:rFonts w:ascii="Wingdings" w:eastAsiaTheme="minorHAnsi" w:hAnsi="Wingdings" w:cs="Wingdings"/>
              </w:rPr>
              <w:t>o</w:t>
            </w:r>
          </w:p>
          <w:p w14:paraId="2F58E219" w14:textId="77777777" w:rsidR="00BF66F7" w:rsidRPr="00BF66F7" w:rsidRDefault="00BF66F7" w:rsidP="008C25E6">
            <w:pPr>
              <w:spacing w:after="200" w:line="276" w:lineRule="auto"/>
              <w:jc w:val="both"/>
              <w:rPr>
                <w:rFonts w:ascii="Arial" w:eastAsiaTheme="minorHAnsi" w:hAnsi="Arial" w:cs="Arial"/>
              </w:rPr>
            </w:pPr>
          </w:p>
        </w:tc>
      </w:tr>
      <w:tr w:rsidR="00BF66F7" w:rsidRPr="00BF66F7" w14:paraId="2963C904" w14:textId="77777777" w:rsidTr="008C25E6">
        <w:tc>
          <w:tcPr>
            <w:tcW w:w="8522" w:type="dxa"/>
          </w:tcPr>
          <w:p w14:paraId="50FA92F0"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If you answered ‘Yes’, please indicate what they are?</w:t>
            </w:r>
          </w:p>
          <w:p w14:paraId="37E3F2B4"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 xml:space="preserve">All employees </w:t>
            </w:r>
          </w:p>
          <w:p w14:paraId="1C9365D2" w14:textId="6E6DFC85" w:rsidR="00BF66F7" w:rsidRPr="00BF66F7" w:rsidRDefault="00595CF5" w:rsidP="008C25E6">
            <w:pPr>
              <w:spacing w:after="200" w:line="276" w:lineRule="auto"/>
              <w:jc w:val="both"/>
              <w:rPr>
                <w:rFonts w:ascii="Arial" w:eastAsiaTheme="minorHAnsi" w:hAnsi="Arial" w:cs="Arial"/>
              </w:rPr>
            </w:pPr>
            <w:r>
              <w:rPr>
                <w:rFonts w:ascii="Arial" w:eastAsiaTheme="minorHAnsi" w:hAnsi="Arial" w:cs="Arial"/>
              </w:rPr>
              <w:t>Compliments, Comments, Complaints policy</w:t>
            </w:r>
          </w:p>
          <w:p w14:paraId="5DB5FACF" w14:textId="77777777" w:rsidR="00BF66F7" w:rsidRPr="00BF66F7" w:rsidRDefault="00BF66F7" w:rsidP="008C25E6">
            <w:pPr>
              <w:spacing w:after="200" w:line="276" w:lineRule="auto"/>
              <w:jc w:val="both"/>
              <w:rPr>
                <w:rFonts w:ascii="Arial" w:eastAsiaTheme="minorHAnsi" w:hAnsi="Arial" w:cs="Arial"/>
              </w:rPr>
            </w:pPr>
          </w:p>
        </w:tc>
      </w:tr>
    </w:tbl>
    <w:p w14:paraId="742374EB" w14:textId="77777777" w:rsidR="00BF66F7" w:rsidRPr="00BF66F7" w:rsidRDefault="00BF66F7" w:rsidP="00BF66F7">
      <w:pPr>
        <w:spacing w:after="200" w:line="276" w:lineRule="auto"/>
        <w:jc w:val="both"/>
        <w:rPr>
          <w:rFonts w:ascii="Arial" w:eastAsiaTheme="minorHAnsi" w:hAnsi="Arial" w:cs="Arial"/>
        </w:rPr>
      </w:pPr>
    </w:p>
    <w:p w14:paraId="0F494CBE" w14:textId="77777777" w:rsidR="00BF66F7" w:rsidRPr="00BF66F7" w:rsidRDefault="00BF66F7" w:rsidP="00BF66F7">
      <w:pPr>
        <w:spacing w:after="200" w:line="276" w:lineRule="auto"/>
        <w:jc w:val="both"/>
        <w:rPr>
          <w:rFonts w:ascii="Arial" w:eastAsiaTheme="minorHAns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720"/>
        <w:gridCol w:w="551"/>
        <w:gridCol w:w="4083"/>
      </w:tblGrid>
      <w:tr w:rsidR="00BF66F7" w:rsidRPr="00BF66F7" w14:paraId="05D5F3DB" w14:textId="77777777" w:rsidTr="008C25E6">
        <w:tc>
          <w:tcPr>
            <w:tcW w:w="8522" w:type="dxa"/>
            <w:gridSpan w:val="4"/>
            <w:tcBorders>
              <w:bottom w:val="single" w:sz="4" w:space="0" w:color="FFFFFF"/>
            </w:tcBorders>
            <w:shd w:val="clear" w:color="auto" w:fill="000000"/>
          </w:tcPr>
          <w:p w14:paraId="0A11C1C2" w14:textId="77777777" w:rsidR="00BF66F7" w:rsidRPr="00BF66F7" w:rsidRDefault="00BF66F7" w:rsidP="008C25E6">
            <w:pPr>
              <w:spacing w:after="200" w:line="276" w:lineRule="auto"/>
              <w:jc w:val="both"/>
              <w:rPr>
                <w:rFonts w:ascii="Arial" w:eastAsiaTheme="minorHAnsi" w:hAnsi="Arial" w:cs="Arial"/>
                <w:b/>
                <w:color w:val="FFFFFF"/>
              </w:rPr>
            </w:pPr>
            <w:r w:rsidRPr="00BF66F7">
              <w:rPr>
                <w:rFonts w:ascii="Arial" w:eastAsiaTheme="minorHAnsi" w:hAnsi="Arial" w:cs="Arial"/>
                <w:b/>
                <w:color w:val="FFFFFF"/>
              </w:rPr>
              <w:t xml:space="preserve">Part 3 – Impact on the Community </w:t>
            </w:r>
          </w:p>
          <w:p w14:paraId="6642F3CF" w14:textId="77777777" w:rsidR="00BF66F7" w:rsidRPr="00BF66F7" w:rsidRDefault="00BF66F7" w:rsidP="008C25E6">
            <w:pPr>
              <w:spacing w:after="200" w:line="276" w:lineRule="auto"/>
              <w:jc w:val="both"/>
              <w:rPr>
                <w:rFonts w:ascii="Arial" w:eastAsiaTheme="minorHAnsi" w:hAnsi="Arial" w:cs="Arial"/>
                <w:b/>
                <w:color w:val="FFFFFF"/>
              </w:rPr>
            </w:pPr>
            <w:r w:rsidRPr="00BF66F7">
              <w:rPr>
                <w:rFonts w:ascii="Arial" w:eastAsiaTheme="minorHAnsi" w:hAnsi="Arial" w:cs="Arial"/>
                <w:b/>
                <w:color w:val="FFFFFF"/>
              </w:rPr>
              <w:t xml:space="preserve">Thinking about each of the Areas below, does or could the Policy function, or service have a </w:t>
            </w:r>
            <w:r w:rsidRPr="00BF66F7">
              <w:rPr>
                <w:rFonts w:ascii="Arial" w:eastAsiaTheme="minorHAnsi" w:hAnsi="Arial" w:cs="Arial"/>
                <w:b/>
                <w:color w:val="FFFFFF"/>
                <w:u w:val="single"/>
              </w:rPr>
              <w:t xml:space="preserve">direct </w:t>
            </w:r>
            <w:r w:rsidRPr="00BF66F7">
              <w:rPr>
                <w:rFonts w:ascii="Arial" w:eastAsiaTheme="minorHAnsi" w:hAnsi="Arial" w:cs="Arial"/>
                <w:b/>
                <w:color w:val="FFFFFF"/>
              </w:rPr>
              <w:t>impact on them?</w:t>
            </w:r>
          </w:p>
          <w:p w14:paraId="31903F37" w14:textId="77777777" w:rsidR="00BF66F7" w:rsidRPr="00BF66F7" w:rsidRDefault="00BF66F7" w:rsidP="008C25E6">
            <w:pPr>
              <w:spacing w:after="200" w:line="276" w:lineRule="auto"/>
              <w:jc w:val="both"/>
              <w:rPr>
                <w:rFonts w:ascii="Arial" w:eastAsiaTheme="minorHAnsi" w:hAnsi="Arial" w:cs="Arial"/>
                <w:b/>
                <w:color w:val="FFFFFF"/>
              </w:rPr>
            </w:pPr>
          </w:p>
        </w:tc>
      </w:tr>
      <w:tr w:rsidR="00BF66F7" w:rsidRPr="00BF66F7" w14:paraId="683D1344" w14:textId="77777777" w:rsidTr="008C25E6">
        <w:tc>
          <w:tcPr>
            <w:tcW w:w="3168" w:type="dxa"/>
            <w:tcBorders>
              <w:top w:val="single" w:sz="4" w:space="0" w:color="FFFFFF"/>
              <w:bottom w:val="single" w:sz="4" w:space="0" w:color="auto"/>
            </w:tcBorders>
            <w:shd w:val="clear" w:color="auto" w:fill="000000"/>
          </w:tcPr>
          <w:p w14:paraId="7BF8C7FC" w14:textId="77777777" w:rsidR="00BF66F7" w:rsidRPr="00BF66F7" w:rsidRDefault="00BF66F7" w:rsidP="008C25E6">
            <w:pPr>
              <w:spacing w:after="200" w:line="276" w:lineRule="auto"/>
              <w:jc w:val="both"/>
              <w:rPr>
                <w:rFonts w:ascii="Arial" w:eastAsiaTheme="minorHAnsi" w:hAnsi="Arial" w:cs="Arial"/>
                <w:b/>
                <w:color w:val="FFFFFF"/>
              </w:rPr>
            </w:pPr>
            <w:r w:rsidRPr="00BF66F7">
              <w:rPr>
                <w:rFonts w:ascii="Arial" w:eastAsiaTheme="minorHAnsi" w:hAnsi="Arial" w:cs="Arial"/>
                <w:b/>
                <w:color w:val="FFFFFF"/>
              </w:rPr>
              <w:t>Impact Area</w:t>
            </w:r>
          </w:p>
        </w:tc>
        <w:tc>
          <w:tcPr>
            <w:tcW w:w="720" w:type="dxa"/>
            <w:tcBorders>
              <w:top w:val="single" w:sz="4" w:space="0" w:color="FFFFFF"/>
              <w:bottom w:val="single" w:sz="4" w:space="0" w:color="auto"/>
            </w:tcBorders>
            <w:shd w:val="clear" w:color="auto" w:fill="000000"/>
          </w:tcPr>
          <w:p w14:paraId="121D0DEE" w14:textId="77777777" w:rsidR="00BF66F7" w:rsidRPr="00BF66F7" w:rsidRDefault="00BF66F7" w:rsidP="008C25E6">
            <w:pPr>
              <w:spacing w:after="200" w:line="276" w:lineRule="auto"/>
              <w:jc w:val="both"/>
              <w:rPr>
                <w:rFonts w:ascii="Arial" w:eastAsiaTheme="minorHAnsi" w:hAnsi="Arial" w:cs="Arial"/>
                <w:b/>
                <w:color w:val="FFFFFF"/>
              </w:rPr>
            </w:pPr>
            <w:r w:rsidRPr="00BF66F7">
              <w:rPr>
                <w:rFonts w:ascii="Arial" w:eastAsiaTheme="minorHAnsi" w:hAnsi="Arial" w:cs="Arial"/>
                <w:b/>
                <w:color w:val="FFFFFF"/>
              </w:rPr>
              <w:t>Yes</w:t>
            </w:r>
          </w:p>
        </w:tc>
        <w:tc>
          <w:tcPr>
            <w:tcW w:w="551" w:type="dxa"/>
            <w:tcBorders>
              <w:top w:val="single" w:sz="4" w:space="0" w:color="FFFFFF"/>
              <w:bottom w:val="single" w:sz="4" w:space="0" w:color="auto"/>
            </w:tcBorders>
            <w:shd w:val="clear" w:color="auto" w:fill="000000"/>
          </w:tcPr>
          <w:p w14:paraId="7FAC0ED7" w14:textId="77777777" w:rsidR="00BF66F7" w:rsidRPr="00BF66F7" w:rsidRDefault="00BF66F7" w:rsidP="008C25E6">
            <w:pPr>
              <w:spacing w:after="200" w:line="276" w:lineRule="auto"/>
              <w:jc w:val="both"/>
              <w:rPr>
                <w:rFonts w:ascii="Arial" w:eastAsiaTheme="minorHAnsi" w:hAnsi="Arial" w:cs="Arial"/>
                <w:b/>
                <w:color w:val="FFFFFF"/>
              </w:rPr>
            </w:pPr>
            <w:r w:rsidRPr="00BF66F7">
              <w:rPr>
                <w:rFonts w:ascii="Arial" w:eastAsiaTheme="minorHAnsi" w:hAnsi="Arial" w:cs="Arial"/>
                <w:b/>
                <w:color w:val="FFFFFF"/>
              </w:rPr>
              <w:t>No</w:t>
            </w:r>
          </w:p>
        </w:tc>
        <w:tc>
          <w:tcPr>
            <w:tcW w:w="4083" w:type="dxa"/>
            <w:tcBorders>
              <w:top w:val="single" w:sz="4" w:space="0" w:color="FFFFFF"/>
              <w:bottom w:val="single" w:sz="4" w:space="0" w:color="auto"/>
            </w:tcBorders>
            <w:shd w:val="clear" w:color="auto" w:fill="000000"/>
          </w:tcPr>
          <w:p w14:paraId="06C254D5" w14:textId="77777777" w:rsidR="00BF66F7" w:rsidRPr="00BF66F7" w:rsidRDefault="00BF66F7" w:rsidP="008C25E6">
            <w:pPr>
              <w:spacing w:after="200" w:line="276" w:lineRule="auto"/>
              <w:jc w:val="both"/>
              <w:rPr>
                <w:rFonts w:ascii="Arial" w:eastAsiaTheme="minorHAnsi" w:hAnsi="Arial" w:cs="Arial"/>
                <w:b/>
                <w:color w:val="FFFFFF"/>
              </w:rPr>
            </w:pPr>
            <w:r w:rsidRPr="00BF66F7">
              <w:rPr>
                <w:rFonts w:ascii="Arial" w:eastAsiaTheme="minorHAnsi" w:hAnsi="Arial" w:cs="Arial"/>
                <w:b/>
                <w:color w:val="FFFFFF"/>
              </w:rPr>
              <w:t xml:space="preserve">Reason (provide brief </w:t>
            </w:r>
            <w:proofErr w:type="gramStart"/>
            <w:r w:rsidRPr="00BF66F7">
              <w:rPr>
                <w:rFonts w:ascii="Arial" w:eastAsiaTheme="minorHAnsi" w:hAnsi="Arial" w:cs="Arial"/>
                <w:b/>
                <w:color w:val="FFFFFF"/>
              </w:rPr>
              <w:t>explanation )</w:t>
            </w:r>
            <w:proofErr w:type="gramEnd"/>
          </w:p>
        </w:tc>
      </w:tr>
      <w:tr w:rsidR="00BF66F7" w:rsidRPr="00BF66F7" w14:paraId="3C51B149" w14:textId="77777777" w:rsidTr="008C25E6">
        <w:tc>
          <w:tcPr>
            <w:tcW w:w="3168" w:type="dxa"/>
          </w:tcPr>
          <w:p w14:paraId="0A191822"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Age</w:t>
            </w:r>
          </w:p>
        </w:tc>
        <w:tc>
          <w:tcPr>
            <w:tcW w:w="720" w:type="dxa"/>
          </w:tcPr>
          <w:p w14:paraId="7FBF9090"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w:t>
            </w:r>
          </w:p>
        </w:tc>
        <w:tc>
          <w:tcPr>
            <w:tcW w:w="551" w:type="dxa"/>
          </w:tcPr>
          <w:p w14:paraId="7319D7B3"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þ</w:t>
            </w:r>
          </w:p>
        </w:tc>
        <w:tc>
          <w:tcPr>
            <w:tcW w:w="4083" w:type="dxa"/>
          </w:tcPr>
          <w:p w14:paraId="4174E3BD"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The policy applies consistent and fair treatment irrespective of age.</w:t>
            </w:r>
          </w:p>
        </w:tc>
      </w:tr>
      <w:tr w:rsidR="00BF66F7" w:rsidRPr="00BF66F7" w14:paraId="5382695D" w14:textId="77777777" w:rsidTr="008C25E6">
        <w:tc>
          <w:tcPr>
            <w:tcW w:w="3168" w:type="dxa"/>
          </w:tcPr>
          <w:p w14:paraId="250B1F61"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Disability</w:t>
            </w:r>
          </w:p>
        </w:tc>
        <w:tc>
          <w:tcPr>
            <w:tcW w:w="720" w:type="dxa"/>
          </w:tcPr>
          <w:p w14:paraId="36BF8842"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o</w:t>
            </w:r>
          </w:p>
        </w:tc>
        <w:tc>
          <w:tcPr>
            <w:tcW w:w="551" w:type="dxa"/>
          </w:tcPr>
          <w:p w14:paraId="6CDB1268"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þ</w:t>
            </w:r>
          </w:p>
        </w:tc>
        <w:tc>
          <w:tcPr>
            <w:tcW w:w="4083" w:type="dxa"/>
          </w:tcPr>
          <w:p w14:paraId="2B5E1618"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The policy applies consistent and fair treatment irrespective of disability and explicitly references reasonable adjustments</w:t>
            </w:r>
          </w:p>
        </w:tc>
      </w:tr>
      <w:tr w:rsidR="00BF66F7" w:rsidRPr="00BF66F7" w14:paraId="21A01660" w14:textId="77777777" w:rsidTr="008C25E6">
        <w:tc>
          <w:tcPr>
            <w:tcW w:w="3168" w:type="dxa"/>
          </w:tcPr>
          <w:p w14:paraId="4D10FC09"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Gender Reassignment</w:t>
            </w:r>
          </w:p>
        </w:tc>
        <w:tc>
          <w:tcPr>
            <w:tcW w:w="720" w:type="dxa"/>
          </w:tcPr>
          <w:p w14:paraId="1FA1CAA6"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o</w:t>
            </w:r>
          </w:p>
        </w:tc>
        <w:tc>
          <w:tcPr>
            <w:tcW w:w="551" w:type="dxa"/>
          </w:tcPr>
          <w:p w14:paraId="1CE812EE"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þ</w:t>
            </w:r>
          </w:p>
        </w:tc>
        <w:tc>
          <w:tcPr>
            <w:tcW w:w="4083" w:type="dxa"/>
          </w:tcPr>
          <w:p w14:paraId="0E2AF906" w14:textId="77777777" w:rsidR="00BF66F7" w:rsidRPr="00BF66F7" w:rsidRDefault="00BF66F7" w:rsidP="008C25E6">
            <w:pPr>
              <w:spacing w:after="200" w:line="276" w:lineRule="auto"/>
              <w:jc w:val="both"/>
              <w:rPr>
                <w:rFonts w:ascii="Arial" w:eastAsiaTheme="minorHAnsi" w:hAnsi="Arial" w:cs="Arial"/>
                <w:b/>
              </w:rPr>
            </w:pPr>
            <w:r w:rsidRPr="00BF66F7">
              <w:rPr>
                <w:rFonts w:ascii="Arial" w:eastAsiaTheme="minorHAnsi" w:hAnsi="Arial" w:cs="Arial"/>
              </w:rPr>
              <w:t>The policy applies consistent and fair treatment irrespective of gender reassignment</w:t>
            </w:r>
          </w:p>
        </w:tc>
      </w:tr>
      <w:tr w:rsidR="00BF66F7" w:rsidRPr="00BF66F7" w14:paraId="48A4B1C5" w14:textId="77777777" w:rsidTr="008C25E6">
        <w:tc>
          <w:tcPr>
            <w:tcW w:w="3168" w:type="dxa"/>
          </w:tcPr>
          <w:p w14:paraId="15872763"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Marriage &amp; Civil Partnership</w:t>
            </w:r>
          </w:p>
        </w:tc>
        <w:tc>
          <w:tcPr>
            <w:tcW w:w="720" w:type="dxa"/>
          </w:tcPr>
          <w:p w14:paraId="7CFEB184"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o</w:t>
            </w:r>
          </w:p>
        </w:tc>
        <w:tc>
          <w:tcPr>
            <w:tcW w:w="551" w:type="dxa"/>
          </w:tcPr>
          <w:p w14:paraId="51ED09C4"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þ</w:t>
            </w:r>
          </w:p>
        </w:tc>
        <w:tc>
          <w:tcPr>
            <w:tcW w:w="4083" w:type="dxa"/>
          </w:tcPr>
          <w:p w14:paraId="0D9C84F0" w14:textId="77777777" w:rsidR="00BF66F7" w:rsidRPr="00BF66F7" w:rsidRDefault="00BF66F7" w:rsidP="008C25E6">
            <w:pPr>
              <w:spacing w:after="200" w:line="276" w:lineRule="auto"/>
              <w:jc w:val="both"/>
              <w:rPr>
                <w:rFonts w:ascii="Arial" w:eastAsiaTheme="minorHAnsi" w:hAnsi="Arial" w:cs="Arial"/>
                <w:b/>
              </w:rPr>
            </w:pPr>
            <w:r w:rsidRPr="00BF66F7">
              <w:rPr>
                <w:rFonts w:ascii="Arial" w:eastAsiaTheme="minorHAnsi" w:hAnsi="Arial" w:cs="Arial"/>
              </w:rPr>
              <w:t>The policy applies consistent and fair treatment irrespective of marital status.</w:t>
            </w:r>
          </w:p>
        </w:tc>
      </w:tr>
      <w:tr w:rsidR="00BF66F7" w:rsidRPr="00BF66F7" w14:paraId="21B33567" w14:textId="77777777" w:rsidTr="008C25E6">
        <w:tc>
          <w:tcPr>
            <w:tcW w:w="3168" w:type="dxa"/>
          </w:tcPr>
          <w:p w14:paraId="7144B073"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lastRenderedPageBreak/>
              <w:t>Pregnancy &amp; Maternity</w:t>
            </w:r>
          </w:p>
        </w:tc>
        <w:tc>
          <w:tcPr>
            <w:tcW w:w="720" w:type="dxa"/>
          </w:tcPr>
          <w:p w14:paraId="73321C77"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o</w:t>
            </w:r>
          </w:p>
        </w:tc>
        <w:tc>
          <w:tcPr>
            <w:tcW w:w="551" w:type="dxa"/>
          </w:tcPr>
          <w:p w14:paraId="647B08A0"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þ</w:t>
            </w:r>
          </w:p>
        </w:tc>
        <w:tc>
          <w:tcPr>
            <w:tcW w:w="4083" w:type="dxa"/>
          </w:tcPr>
          <w:p w14:paraId="5F06C4A7" w14:textId="77777777" w:rsidR="00BF66F7" w:rsidRPr="00BF66F7" w:rsidRDefault="00BF66F7" w:rsidP="008C25E6">
            <w:pPr>
              <w:spacing w:after="200" w:line="276" w:lineRule="auto"/>
              <w:jc w:val="both"/>
              <w:rPr>
                <w:rFonts w:ascii="Arial" w:eastAsiaTheme="minorHAnsi" w:hAnsi="Arial" w:cs="Arial"/>
                <w:b/>
              </w:rPr>
            </w:pPr>
            <w:r w:rsidRPr="00BF66F7">
              <w:rPr>
                <w:rFonts w:ascii="Arial" w:eastAsiaTheme="minorHAnsi" w:hAnsi="Arial" w:cs="Arial"/>
              </w:rPr>
              <w:t>The policy applies consistent and fair treatment irrespective of pregnancy and maternity</w:t>
            </w:r>
          </w:p>
        </w:tc>
      </w:tr>
      <w:tr w:rsidR="00BF66F7" w:rsidRPr="00BF66F7" w14:paraId="2CF10528" w14:textId="77777777" w:rsidTr="008C25E6">
        <w:tc>
          <w:tcPr>
            <w:tcW w:w="3168" w:type="dxa"/>
          </w:tcPr>
          <w:p w14:paraId="7314781F"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Race</w:t>
            </w:r>
          </w:p>
        </w:tc>
        <w:tc>
          <w:tcPr>
            <w:tcW w:w="720" w:type="dxa"/>
          </w:tcPr>
          <w:p w14:paraId="735136F1"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o</w:t>
            </w:r>
          </w:p>
        </w:tc>
        <w:tc>
          <w:tcPr>
            <w:tcW w:w="551" w:type="dxa"/>
          </w:tcPr>
          <w:p w14:paraId="0DB5BB28"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þ</w:t>
            </w:r>
          </w:p>
        </w:tc>
        <w:tc>
          <w:tcPr>
            <w:tcW w:w="4083" w:type="dxa"/>
          </w:tcPr>
          <w:p w14:paraId="0FD9ADE6" w14:textId="77777777" w:rsidR="00BF66F7" w:rsidRPr="00BF66F7" w:rsidRDefault="00BF66F7" w:rsidP="008C25E6">
            <w:pPr>
              <w:spacing w:after="200" w:line="276" w:lineRule="auto"/>
              <w:jc w:val="both"/>
              <w:rPr>
                <w:rFonts w:ascii="Arial" w:eastAsiaTheme="minorHAnsi" w:hAnsi="Arial" w:cs="Arial"/>
                <w:b/>
              </w:rPr>
            </w:pPr>
            <w:r w:rsidRPr="00BF66F7">
              <w:rPr>
                <w:rFonts w:ascii="Arial" w:eastAsiaTheme="minorHAnsi" w:hAnsi="Arial" w:cs="Arial"/>
              </w:rPr>
              <w:t>The policy applies consistent and fair treatment irrespective of race</w:t>
            </w:r>
          </w:p>
        </w:tc>
      </w:tr>
      <w:tr w:rsidR="00BF66F7" w:rsidRPr="00BF66F7" w14:paraId="7AE07C01" w14:textId="77777777" w:rsidTr="008C25E6">
        <w:tc>
          <w:tcPr>
            <w:tcW w:w="3168" w:type="dxa"/>
          </w:tcPr>
          <w:p w14:paraId="355F96A4"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Religion or belief</w:t>
            </w:r>
          </w:p>
        </w:tc>
        <w:tc>
          <w:tcPr>
            <w:tcW w:w="720" w:type="dxa"/>
          </w:tcPr>
          <w:p w14:paraId="2F22D384"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o</w:t>
            </w:r>
          </w:p>
        </w:tc>
        <w:tc>
          <w:tcPr>
            <w:tcW w:w="551" w:type="dxa"/>
          </w:tcPr>
          <w:p w14:paraId="661942CC"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þ</w:t>
            </w:r>
          </w:p>
        </w:tc>
        <w:tc>
          <w:tcPr>
            <w:tcW w:w="4083" w:type="dxa"/>
          </w:tcPr>
          <w:p w14:paraId="72246FC3" w14:textId="77777777" w:rsidR="00BF66F7" w:rsidRPr="00BF66F7" w:rsidRDefault="00BF66F7" w:rsidP="008C25E6">
            <w:pPr>
              <w:spacing w:after="200" w:line="276" w:lineRule="auto"/>
              <w:jc w:val="both"/>
              <w:rPr>
                <w:rFonts w:ascii="Arial" w:eastAsiaTheme="minorHAnsi" w:hAnsi="Arial" w:cs="Arial"/>
                <w:b/>
              </w:rPr>
            </w:pPr>
            <w:r w:rsidRPr="00BF66F7">
              <w:rPr>
                <w:rFonts w:ascii="Arial" w:eastAsiaTheme="minorHAnsi" w:hAnsi="Arial" w:cs="Arial"/>
              </w:rPr>
              <w:t>The policy applies consistent and fair treatment irrespective of religion or belief.</w:t>
            </w:r>
          </w:p>
        </w:tc>
      </w:tr>
      <w:tr w:rsidR="00BF66F7" w:rsidRPr="00BF66F7" w14:paraId="0500E8C9" w14:textId="77777777" w:rsidTr="008C25E6">
        <w:tc>
          <w:tcPr>
            <w:tcW w:w="3168" w:type="dxa"/>
          </w:tcPr>
          <w:p w14:paraId="11022F6C"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Sexual orientation</w:t>
            </w:r>
          </w:p>
        </w:tc>
        <w:tc>
          <w:tcPr>
            <w:tcW w:w="720" w:type="dxa"/>
          </w:tcPr>
          <w:p w14:paraId="1BE1FBDB"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o</w:t>
            </w:r>
          </w:p>
        </w:tc>
        <w:tc>
          <w:tcPr>
            <w:tcW w:w="551" w:type="dxa"/>
          </w:tcPr>
          <w:p w14:paraId="4787CE2F" w14:textId="77777777" w:rsidR="00BF66F7" w:rsidRPr="00BF66F7" w:rsidRDefault="00BF66F7" w:rsidP="008C25E6">
            <w:pPr>
              <w:spacing w:after="200" w:line="276" w:lineRule="auto"/>
              <w:jc w:val="both"/>
              <w:rPr>
                <w:rFonts w:ascii="Arial" w:eastAsiaTheme="minorHAnsi" w:hAnsi="Arial" w:cs="Arial"/>
              </w:rPr>
            </w:pPr>
            <w:r w:rsidRPr="00BF66F7">
              <w:rPr>
                <w:rFonts w:ascii="Wingdings" w:eastAsiaTheme="minorHAnsi" w:hAnsi="Wingdings" w:cs="Wingdings"/>
              </w:rPr>
              <w:t>þ</w:t>
            </w:r>
          </w:p>
        </w:tc>
        <w:tc>
          <w:tcPr>
            <w:tcW w:w="4083" w:type="dxa"/>
          </w:tcPr>
          <w:p w14:paraId="3FFDC1CF" w14:textId="77777777" w:rsidR="00BF66F7" w:rsidRPr="00BF66F7" w:rsidRDefault="00BF66F7" w:rsidP="008C25E6">
            <w:pPr>
              <w:spacing w:after="200" w:line="276" w:lineRule="auto"/>
              <w:jc w:val="both"/>
              <w:rPr>
                <w:rFonts w:ascii="Arial" w:eastAsiaTheme="minorHAnsi" w:hAnsi="Arial" w:cs="Arial"/>
                <w:b/>
              </w:rPr>
            </w:pPr>
            <w:r w:rsidRPr="00BF66F7">
              <w:rPr>
                <w:rFonts w:ascii="Arial" w:eastAsiaTheme="minorHAnsi" w:hAnsi="Arial" w:cs="Arial"/>
              </w:rPr>
              <w:t>The policy applies consistent and fair treatment irrespective of sexual orientation</w:t>
            </w:r>
          </w:p>
        </w:tc>
      </w:tr>
      <w:tr w:rsidR="00BF66F7" w:rsidRPr="00BF66F7" w14:paraId="627F774E" w14:textId="77777777" w:rsidTr="008C25E6">
        <w:tc>
          <w:tcPr>
            <w:tcW w:w="3168" w:type="dxa"/>
          </w:tcPr>
          <w:p w14:paraId="0EEF1E8B"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Sex</w:t>
            </w:r>
          </w:p>
        </w:tc>
        <w:tc>
          <w:tcPr>
            <w:tcW w:w="720" w:type="dxa"/>
          </w:tcPr>
          <w:p w14:paraId="067384D4"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o</w:t>
            </w:r>
          </w:p>
        </w:tc>
        <w:tc>
          <w:tcPr>
            <w:tcW w:w="551" w:type="dxa"/>
          </w:tcPr>
          <w:p w14:paraId="18BB73B0"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þ</w:t>
            </w:r>
          </w:p>
        </w:tc>
        <w:tc>
          <w:tcPr>
            <w:tcW w:w="4083" w:type="dxa"/>
          </w:tcPr>
          <w:p w14:paraId="6A51E307" w14:textId="77777777" w:rsidR="00BF66F7" w:rsidRPr="00BF66F7" w:rsidRDefault="00BF66F7" w:rsidP="008C25E6">
            <w:pPr>
              <w:spacing w:after="200" w:line="276" w:lineRule="auto"/>
              <w:jc w:val="both"/>
              <w:rPr>
                <w:rFonts w:ascii="Arial" w:eastAsiaTheme="minorHAnsi" w:hAnsi="Arial" w:cs="Arial"/>
                <w:b/>
              </w:rPr>
            </w:pPr>
            <w:r w:rsidRPr="00BF66F7">
              <w:rPr>
                <w:rFonts w:ascii="Arial" w:eastAsiaTheme="minorHAnsi" w:hAnsi="Arial" w:cs="Arial"/>
              </w:rPr>
              <w:t>The policy applies consistent and fair treatment irrespective of sex</w:t>
            </w:r>
          </w:p>
        </w:tc>
      </w:tr>
      <w:tr w:rsidR="00BF66F7" w:rsidRPr="00BF66F7" w14:paraId="4AABCE5C" w14:textId="77777777" w:rsidTr="008C25E6">
        <w:tc>
          <w:tcPr>
            <w:tcW w:w="3168" w:type="dxa"/>
          </w:tcPr>
          <w:p w14:paraId="4F10DD87"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Gypsy/Travelling Community</w:t>
            </w:r>
          </w:p>
        </w:tc>
        <w:tc>
          <w:tcPr>
            <w:tcW w:w="720" w:type="dxa"/>
          </w:tcPr>
          <w:p w14:paraId="550F56FD"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o</w:t>
            </w:r>
          </w:p>
        </w:tc>
        <w:tc>
          <w:tcPr>
            <w:tcW w:w="551" w:type="dxa"/>
          </w:tcPr>
          <w:p w14:paraId="488904AC"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þ</w:t>
            </w:r>
          </w:p>
        </w:tc>
        <w:tc>
          <w:tcPr>
            <w:tcW w:w="4083" w:type="dxa"/>
          </w:tcPr>
          <w:p w14:paraId="4B850F61" w14:textId="77777777" w:rsidR="00BF66F7" w:rsidRPr="00BF66F7" w:rsidRDefault="00BF66F7" w:rsidP="008C25E6">
            <w:pPr>
              <w:spacing w:after="200" w:line="276" w:lineRule="auto"/>
              <w:jc w:val="both"/>
              <w:rPr>
                <w:rFonts w:ascii="Arial" w:eastAsiaTheme="minorHAnsi" w:hAnsi="Arial" w:cs="Arial"/>
                <w:b/>
              </w:rPr>
            </w:pPr>
            <w:r w:rsidRPr="00BF66F7">
              <w:rPr>
                <w:rFonts w:ascii="Arial" w:eastAsiaTheme="minorHAnsi" w:hAnsi="Arial" w:cs="Arial"/>
              </w:rPr>
              <w:t>Not a factor</w:t>
            </w:r>
          </w:p>
        </w:tc>
      </w:tr>
      <w:tr w:rsidR="00BF66F7" w:rsidRPr="00BF66F7" w14:paraId="241AEA29" w14:textId="77777777" w:rsidTr="008C25E6">
        <w:tc>
          <w:tcPr>
            <w:tcW w:w="3168" w:type="dxa"/>
          </w:tcPr>
          <w:p w14:paraId="3C187C42"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 xml:space="preserve">Those with Caring/Dependent responsibilities </w:t>
            </w:r>
          </w:p>
        </w:tc>
        <w:tc>
          <w:tcPr>
            <w:tcW w:w="720" w:type="dxa"/>
          </w:tcPr>
          <w:p w14:paraId="1263CBD7"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o</w:t>
            </w:r>
          </w:p>
        </w:tc>
        <w:tc>
          <w:tcPr>
            <w:tcW w:w="551" w:type="dxa"/>
          </w:tcPr>
          <w:p w14:paraId="198FC51C"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þ</w:t>
            </w:r>
          </w:p>
        </w:tc>
        <w:tc>
          <w:tcPr>
            <w:tcW w:w="4083" w:type="dxa"/>
          </w:tcPr>
          <w:p w14:paraId="3B897A05" w14:textId="77777777" w:rsidR="00BF66F7" w:rsidRPr="00BF66F7" w:rsidRDefault="00BF66F7" w:rsidP="008C25E6">
            <w:pPr>
              <w:spacing w:after="200" w:line="276" w:lineRule="auto"/>
              <w:jc w:val="both"/>
              <w:rPr>
                <w:rFonts w:ascii="Arial" w:eastAsiaTheme="minorHAnsi" w:hAnsi="Arial" w:cs="Arial"/>
                <w:b/>
              </w:rPr>
            </w:pPr>
            <w:r w:rsidRPr="00BF66F7">
              <w:rPr>
                <w:rFonts w:ascii="Arial" w:eastAsiaTheme="minorHAnsi" w:hAnsi="Arial" w:cs="Arial"/>
              </w:rPr>
              <w:t>The policy applies consistent and fair treatment irrespective of those with caring responsibilities</w:t>
            </w:r>
          </w:p>
        </w:tc>
      </w:tr>
      <w:tr w:rsidR="00BF66F7" w:rsidRPr="00BF66F7" w14:paraId="3B8A457C" w14:textId="77777777" w:rsidTr="008C25E6">
        <w:tc>
          <w:tcPr>
            <w:tcW w:w="3168" w:type="dxa"/>
          </w:tcPr>
          <w:p w14:paraId="3795E04A"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Those having an offending past</w:t>
            </w:r>
          </w:p>
        </w:tc>
        <w:tc>
          <w:tcPr>
            <w:tcW w:w="720" w:type="dxa"/>
          </w:tcPr>
          <w:p w14:paraId="0BCA55F8"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o</w:t>
            </w:r>
          </w:p>
        </w:tc>
        <w:tc>
          <w:tcPr>
            <w:tcW w:w="551" w:type="dxa"/>
          </w:tcPr>
          <w:p w14:paraId="6C50D1D3"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þ</w:t>
            </w:r>
          </w:p>
        </w:tc>
        <w:tc>
          <w:tcPr>
            <w:tcW w:w="4083" w:type="dxa"/>
          </w:tcPr>
          <w:p w14:paraId="738E7779"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Not a factor</w:t>
            </w:r>
          </w:p>
        </w:tc>
      </w:tr>
      <w:tr w:rsidR="00BF66F7" w:rsidRPr="00BF66F7" w14:paraId="7C2570C3" w14:textId="77777777" w:rsidTr="008C25E6">
        <w:tc>
          <w:tcPr>
            <w:tcW w:w="3168" w:type="dxa"/>
          </w:tcPr>
          <w:p w14:paraId="42986882"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Children</w:t>
            </w:r>
          </w:p>
        </w:tc>
        <w:tc>
          <w:tcPr>
            <w:tcW w:w="720" w:type="dxa"/>
          </w:tcPr>
          <w:p w14:paraId="6BEE217C"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o</w:t>
            </w:r>
          </w:p>
        </w:tc>
        <w:tc>
          <w:tcPr>
            <w:tcW w:w="551" w:type="dxa"/>
          </w:tcPr>
          <w:p w14:paraId="29877F38"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þ</w:t>
            </w:r>
          </w:p>
        </w:tc>
        <w:tc>
          <w:tcPr>
            <w:tcW w:w="4083" w:type="dxa"/>
          </w:tcPr>
          <w:p w14:paraId="4E2853D8"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Not a factor</w:t>
            </w:r>
          </w:p>
        </w:tc>
      </w:tr>
      <w:tr w:rsidR="00BF66F7" w:rsidRPr="00BF66F7" w14:paraId="7D0A2A48" w14:textId="77777777" w:rsidTr="008C25E6">
        <w:tc>
          <w:tcPr>
            <w:tcW w:w="3168" w:type="dxa"/>
          </w:tcPr>
          <w:p w14:paraId="4363ED3D"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Vulnerable Adults</w:t>
            </w:r>
          </w:p>
        </w:tc>
        <w:tc>
          <w:tcPr>
            <w:tcW w:w="720" w:type="dxa"/>
          </w:tcPr>
          <w:p w14:paraId="6B911580"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o</w:t>
            </w:r>
          </w:p>
        </w:tc>
        <w:tc>
          <w:tcPr>
            <w:tcW w:w="551" w:type="dxa"/>
          </w:tcPr>
          <w:p w14:paraId="37F2AF42"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þ</w:t>
            </w:r>
          </w:p>
        </w:tc>
        <w:tc>
          <w:tcPr>
            <w:tcW w:w="4083" w:type="dxa"/>
          </w:tcPr>
          <w:p w14:paraId="743A5635"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Not a factor</w:t>
            </w:r>
          </w:p>
        </w:tc>
      </w:tr>
      <w:tr w:rsidR="00BF66F7" w:rsidRPr="00BF66F7" w14:paraId="1E27D51B" w14:textId="77777777" w:rsidTr="008C25E6">
        <w:tc>
          <w:tcPr>
            <w:tcW w:w="3168" w:type="dxa"/>
          </w:tcPr>
          <w:p w14:paraId="0A051641"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Families</w:t>
            </w:r>
          </w:p>
        </w:tc>
        <w:tc>
          <w:tcPr>
            <w:tcW w:w="720" w:type="dxa"/>
          </w:tcPr>
          <w:p w14:paraId="0033661A"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o</w:t>
            </w:r>
          </w:p>
        </w:tc>
        <w:tc>
          <w:tcPr>
            <w:tcW w:w="551" w:type="dxa"/>
          </w:tcPr>
          <w:p w14:paraId="4EE0A68C"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þ</w:t>
            </w:r>
          </w:p>
        </w:tc>
        <w:tc>
          <w:tcPr>
            <w:tcW w:w="4083" w:type="dxa"/>
          </w:tcPr>
          <w:p w14:paraId="1B621E0F"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Not a factor</w:t>
            </w:r>
          </w:p>
        </w:tc>
      </w:tr>
      <w:tr w:rsidR="00BF66F7" w:rsidRPr="00BF66F7" w14:paraId="19D433D7" w14:textId="77777777" w:rsidTr="008C25E6">
        <w:tc>
          <w:tcPr>
            <w:tcW w:w="3168" w:type="dxa"/>
          </w:tcPr>
          <w:p w14:paraId="7927345D"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Those who are homeless</w:t>
            </w:r>
          </w:p>
        </w:tc>
        <w:tc>
          <w:tcPr>
            <w:tcW w:w="720" w:type="dxa"/>
          </w:tcPr>
          <w:p w14:paraId="7010BF88"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þ</w:t>
            </w:r>
          </w:p>
        </w:tc>
        <w:tc>
          <w:tcPr>
            <w:tcW w:w="551" w:type="dxa"/>
          </w:tcPr>
          <w:p w14:paraId="4D90A60A" w14:textId="77777777" w:rsidR="00BF66F7" w:rsidRPr="00BF66F7" w:rsidRDefault="00BF66F7" w:rsidP="008C25E6">
            <w:pPr>
              <w:spacing w:after="200" w:line="276" w:lineRule="auto"/>
              <w:jc w:val="both"/>
              <w:rPr>
                <w:rFonts w:ascii="Arial" w:eastAsiaTheme="minorHAnsi" w:hAnsi="Arial" w:cs="Arial"/>
                <w:b/>
              </w:rPr>
            </w:pPr>
          </w:p>
        </w:tc>
        <w:tc>
          <w:tcPr>
            <w:tcW w:w="4083" w:type="dxa"/>
          </w:tcPr>
          <w:p w14:paraId="413E9B2F" w14:textId="37D1D1C4"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 xml:space="preserve">Homeless may not have access to technology or telephony to </w:t>
            </w:r>
            <w:proofErr w:type="gramStart"/>
            <w:r w:rsidRPr="00BF66F7">
              <w:rPr>
                <w:rFonts w:ascii="Arial" w:eastAsiaTheme="minorHAnsi" w:hAnsi="Arial" w:cs="Arial"/>
              </w:rPr>
              <w:t xml:space="preserve">make </w:t>
            </w:r>
            <w:r w:rsidR="00595CF5">
              <w:rPr>
                <w:rFonts w:ascii="Arial" w:eastAsiaTheme="minorHAnsi" w:hAnsi="Arial" w:cs="Arial"/>
              </w:rPr>
              <w:t>contact with</w:t>
            </w:r>
            <w:proofErr w:type="gramEnd"/>
            <w:r w:rsidR="00595CF5">
              <w:rPr>
                <w:rFonts w:ascii="Arial" w:eastAsiaTheme="minorHAnsi" w:hAnsi="Arial" w:cs="Arial"/>
              </w:rPr>
              <w:t xml:space="preserve"> the council </w:t>
            </w:r>
            <w:r w:rsidRPr="00BF66F7">
              <w:rPr>
                <w:rFonts w:ascii="Arial" w:eastAsiaTheme="minorHAnsi" w:hAnsi="Arial" w:cs="Arial"/>
              </w:rPr>
              <w:t xml:space="preserve"> </w:t>
            </w:r>
          </w:p>
        </w:tc>
      </w:tr>
      <w:tr w:rsidR="00BF66F7" w:rsidRPr="00BF66F7" w14:paraId="079599BC" w14:textId="77777777" w:rsidTr="008C25E6">
        <w:tc>
          <w:tcPr>
            <w:tcW w:w="3168" w:type="dxa"/>
          </w:tcPr>
          <w:p w14:paraId="7CD589CE"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Those on low income</w:t>
            </w:r>
          </w:p>
        </w:tc>
        <w:tc>
          <w:tcPr>
            <w:tcW w:w="720" w:type="dxa"/>
          </w:tcPr>
          <w:p w14:paraId="2714A7B6"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o</w:t>
            </w:r>
          </w:p>
        </w:tc>
        <w:tc>
          <w:tcPr>
            <w:tcW w:w="551" w:type="dxa"/>
          </w:tcPr>
          <w:p w14:paraId="5E72BEF7"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þ</w:t>
            </w:r>
          </w:p>
        </w:tc>
        <w:tc>
          <w:tcPr>
            <w:tcW w:w="4083" w:type="dxa"/>
          </w:tcPr>
          <w:p w14:paraId="7314FF5D"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Not a factor</w:t>
            </w:r>
          </w:p>
        </w:tc>
      </w:tr>
      <w:tr w:rsidR="00BF66F7" w:rsidRPr="00BF66F7" w14:paraId="5A513253" w14:textId="77777777" w:rsidTr="008C25E6">
        <w:tc>
          <w:tcPr>
            <w:tcW w:w="3168" w:type="dxa"/>
          </w:tcPr>
          <w:p w14:paraId="11377A05"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Those with Drug or Alcohol problems</w:t>
            </w:r>
          </w:p>
        </w:tc>
        <w:tc>
          <w:tcPr>
            <w:tcW w:w="720" w:type="dxa"/>
          </w:tcPr>
          <w:p w14:paraId="1850D88D"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o</w:t>
            </w:r>
          </w:p>
        </w:tc>
        <w:tc>
          <w:tcPr>
            <w:tcW w:w="551" w:type="dxa"/>
          </w:tcPr>
          <w:p w14:paraId="70905EAE"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þ</w:t>
            </w:r>
          </w:p>
        </w:tc>
        <w:tc>
          <w:tcPr>
            <w:tcW w:w="4083" w:type="dxa"/>
          </w:tcPr>
          <w:p w14:paraId="6D8D21A9" w14:textId="77777777" w:rsidR="00BF66F7" w:rsidRPr="00BF66F7" w:rsidRDefault="00BF66F7" w:rsidP="008C25E6">
            <w:pPr>
              <w:spacing w:after="200" w:line="276" w:lineRule="auto"/>
              <w:jc w:val="both"/>
              <w:rPr>
                <w:rFonts w:ascii="Arial" w:eastAsiaTheme="minorHAnsi" w:hAnsi="Arial" w:cs="Arial"/>
                <w:b/>
              </w:rPr>
            </w:pPr>
            <w:r w:rsidRPr="00BF66F7">
              <w:rPr>
                <w:rFonts w:ascii="Arial" w:eastAsiaTheme="minorHAnsi" w:hAnsi="Arial" w:cs="Arial"/>
              </w:rPr>
              <w:t>Not a factor</w:t>
            </w:r>
          </w:p>
        </w:tc>
      </w:tr>
      <w:tr w:rsidR="00BF66F7" w:rsidRPr="00BF66F7" w14:paraId="749E03BF" w14:textId="77777777" w:rsidTr="008C25E6">
        <w:tc>
          <w:tcPr>
            <w:tcW w:w="3168" w:type="dxa"/>
          </w:tcPr>
          <w:p w14:paraId="78048393"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Those with Mental Health issues</w:t>
            </w:r>
          </w:p>
        </w:tc>
        <w:tc>
          <w:tcPr>
            <w:tcW w:w="720" w:type="dxa"/>
          </w:tcPr>
          <w:p w14:paraId="60388E0B"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þ</w:t>
            </w:r>
          </w:p>
        </w:tc>
        <w:tc>
          <w:tcPr>
            <w:tcW w:w="551" w:type="dxa"/>
          </w:tcPr>
          <w:p w14:paraId="74AE2EB5"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o</w:t>
            </w:r>
          </w:p>
        </w:tc>
        <w:tc>
          <w:tcPr>
            <w:tcW w:w="4083" w:type="dxa"/>
          </w:tcPr>
          <w:p w14:paraId="5942D97A" w14:textId="45969A7E" w:rsidR="00BF66F7" w:rsidRPr="00BF66F7" w:rsidRDefault="00BF66F7" w:rsidP="008C25E6">
            <w:pPr>
              <w:spacing w:after="200" w:line="276" w:lineRule="auto"/>
              <w:jc w:val="both"/>
              <w:rPr>
                <w:rFonts w:ascii="Arial" w:eastAsiaTheme="minorHAnsi" w:hAnsi="Arial" w:cs="Arial"/>
                <w:bCs/>
              </w:rPr>
            </w:pPr>
            <w:r w:rsidRPr="00BF66F7">
              <w:rPr>
                <w:rFonts w:ascii="Arial" w:eastAsiaTheme="minorHAnsi" w:hAnsi="Arial" w:cs="Arial"/>
                <w:bCs/>
              </w:rPr>
              <w:t xml:space="preserve">May have limited capacity to </w:t>
            </w:r>
            <w:r w:rsidR="00595CF5">
              <w:rPr>
                <w:rFonts w:ascii="Arial" w:eastAsiaTheme="minorHAnsi" w:hAnsi="Arial" w:cs="Arial"/>
                <w:bCs/>
              </w:rPr>
              <w:t xml:space="preserve">communicate with the council </w:t>
            </w:r>
          </w:p>
        </w:tc>
      </w:tr>
      <w:tr w:rsidR="00BF66F7" w:rsidRPr="00BF66F7" w14:paraId="33F4D48A" w14:textId="77777777" w:rsidTr="008C25E6">
        <w:tc>
          <w:tcPr>
            <w:tcW w:w="3168" w:type="dxa"/>
          </w:tcPr>
          <w:p w14:paraId="6D029BD6"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Those with Physical Health issues</w:t>
            </w:r>
          </w:p>
        </w:tc>
        <w:tc>
          <w:tcPr>
            <w:tcW w:w="720" w:type="dxa"/>
          </w:tcPr>
          <w:p w14:paraId="18215ED9"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o</w:t>
            </w:r>
          </w:p>
        </w:tc>
        <w:tc>
          <w:tcPr>
            <w:tcW w:w="551" w:type="dxa"/>
          </w:tcPr>
          <w:p w14:paraId="53407948"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þ</w:t>
            </w:r>
          </w:p>
        </w:tc>
        <w:tc>
          <w:tcPr>
            <w:tcW w:w="4083" w:type="dxa"/>
          </w:tcPr>
          <w:p w14:paraId="6B799FD0" w14:textId="77777777" w:rsidR="00BF66F7" w:rsidRPr="00BF66F7" w:rsidRDefault="00BF66F7" w:rsidP="008C25E6">
            <w:pPr>
              <w:spacing w:after="200" w:line="276" w:lineRule="auto"/>
              <w:jc w:val="both"/>
              <w:rPr>
                <w:rFonts w:ascii="Arial" w:eastAsiaTheme="minorHAnsi" w:hAnsi="Arial" w:cs="Arial"/>
                <w:b/>
              </w:rPr>
            </w:pPr>
            <w:r w:rsidRPr="00BF66F7">
              <w:rPr>
                <w:rFonts w:ascii="Arial" w:eastAsiaTheme="minorHAnsi" w:hAnsi="Arial" w:cs="Arial"/>
              </w:rPr>
              <w:t>Not a factor</w:t>
            </w:r>
          </w:p>
        </w:tc>
      </w:tr>
      <w:tr w:rsidR="00BF66F7" w:rsidRPr="00BF66F7" w14:paraId="7E99263B" w14:textId="77777777" w:rsidTr="008C25E6">
        <w:tc>
          <w:tcPr>
            <w:tcW w:w="3168" w:type="dxa"/>
          </w:tcPr>
          <w:p w14:paraId="528A9437"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lastRenderedPageBreak/>
              <w:t>Other (Please Detail)</w:t>
            </w:r>
          </w:p>
          <w:p w14:paraId="2964D2E8" w14:textId="77777777" w:rsidR="00BF66F7" w:rsidRPr="00BF66F7" w:rsidRDefault="00BF66F7" w:rsidP="008C25E6">
            <w:pPr>
              <w:spacing w:after="200" w:line="276" w:lineRule="auto"/>
              <w:jc w:val="both"/>
              <w:rPr>
                <w:rFonts w:ascii="Arial" w:eastAsiaTheme="minorHAnsi" w:hAnsi="Arial" w:cs="Arial"/>
              </w:rPr>
            </w:pPr>
          </w:p>
        </w:tc>
        <w:tc>
          <w:tcPr>
            <w:tcW w:w="720" w:type="dxa"/>
          </w:tcPr>
          <w:p w14:paraId="1BFBC85A"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o</w:t>
            </w:r>
          </w:p>
        </w:tc>
        <w:tc>
          <w:tcPr>
            <w:tcW w:w="551" w:type="dxa"/>
          </w:tcPr>
          <w:p w14:paraId="2541F5C5" w14:textId="77777777" w:rsidR="00BF66F7" w:rsidRPr="00BF66F7" w:rsidRDefault="00BF66F7" w:rsidP="008C25E6">
            <w:pPr>
              <w:spacing w:after="200" w:line="276" w:lineRule="auto"/>
              <w:jc w:val="both"/>
              <w:rPr>
                <w:rFonts w:ascii="Arial" w:eastAsiaTheme="minorHAnsi" w:hAnsi="Arial" w:cs="Arial"/>
                <w:b/>
              </w:rPr>
            </w:pPr>
            <w:r w:rsidRPr="00BF66F7">
              <w:rPr>
                <w:rFonts w:ascii="Wingdings" w:eastAsiaTheme="minorHAnsi" w:hAnsi="Wingdings" w:cs="Wingdings"/>
              </w:rPr>
              <w:t>o</w:t>
            </w:r>
          </w:p>
        </w:tc>
        <w:tc>
          <w:tcPr>
            <w:tcW w:w="4083" w:type="dxa"/>
          </w:tcPr>
          <w:p w14:paraId="6E7E4E92" w14:textId="77777777" w:rsidR="00BF66F7" w:rsidRPr="00BF66F7" w:rsidRDefault="00BF66F7" w:rsidP="008C25E6">
            <w:pPr>
              <w:spacing w:after="200" w:line="276" w:lineRule="auto"/>
              <w:jc w:val="both"/>
              <w:rPr>
                <w:rFonts w:ascii="Arial" w:eastAsiaTheme="minorHAnsi" w:hAnsi="Arial" w:cs="Arial"/>
                <w:b/>
              </w:rPr>
            </w:pPr>
          </w:p>
        </w:tc>
      </w:tr>
    </w:tbl>
    <w:p w14:paraId="545C948D" w14:textId="77777777" w:rsidR="00BF66F7" w:rsidRPr="00BF66F7" w:rsidRDefault="00BF66F7" w:rsidP="00BF66F7">
      <w:pPr>
        <w:spacing w:after="200" w:line="276" w:lineRule="auto"/>
        <w:jc w:val="both"/>
        <w:rPr>
          <w:rFonts w:ascii="Arial" w:eastAsiaTheme="minorHAns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340"/>
        <w:gridCol w:w="3914"/>
      </w:tblGrid>
      <w:tr w:rsidR="00BF66F7" w:rsidRPr="00BF66F7" w14:paraId="050BCB99" w14:textId="77777777" w:rsidTr="008C25E6">
        <w:tc>
          <w:tcPr>
            <w:tcW w:w="8522" w:type="dxa"/>
            <w:gridSpan w:val="3"/>
            <w:shd w:val="clear" w:color="auto" w:fill="000000"/>
          </w:tcPr>
          <w:p w14:paraId="7EBBCD72" w14:textId="77777777" w:rsidR="00BF66F7" w:rsidRPr="00BF66F7" w:rsidRDefault="00BF66F7" w:rsidP="008C25E6">
            <w:pPr>
              <w:spacing w:after="200" w:line="276" w:lineRule="auto"/>
              <w:jc w:val="both"/>
              <w:rPr>
                <w:rFonts w:ascii="Arial" w:eastAsiaTheme="minorHAnsi" w:hAnsi="Arial" w:cs="Arial"/>
                <w:b/>
                <w:color w:val="FFFFFF"/>
              </w:rPr>
            </w:pPr>
            <w:r w:rsidRPr="00BF66F7">
              <w:rPr>
                <w:rFonts w:ascii="Arial" w:eastAsiaTheme="minorHAnsi" w:hAnsi="Arial" w:cs="Arial"/>
                <w:b/>
                <w:color w:val="FFFFFF"/>
              </w:rPr>
              <w:t>Part 4 – Risk Assessment</w:t>
            </w:r>
          </w:p>
          <w:p w14:paraId="05C581A8" w14:textId="77777777" w:rsidR="00BF66F7" w:rsidRPr="00BF66F7" w:rsidRDefault="00BF66F7" w:rsidP="008C25E6">
            <w:pPr>
              <w:spacing w:after="200" w:line="276" w:lineRule="auto"/>
              <w:jc w:val="both"/>
              <w:rPr>
                <w:rFonts w:ascii="Arial" w:eastAsiaTheme="minorHAnsi" w:hAnsi="Arial" w:cs="Arial"/>
                <w:b/>
                <w:color w:val="FFFFFF"/>
              </w:rPr>
            </w:pPr>
            <w:r w:rsidRPr="00BF66F7">
              <w:rPr>
                <w:rFonts w:ascii="Arial" w:eastAsiaTheme="minorHAnsi" w:hAnsi="Arial" w:cs="Arial"/>
                <w:b/>
                <w:color w:val="FFFFFF"/>
              </w:rPr>
              <w:t>From evidence given from previous question, please detail what measures or changes will be put in place to mitigate adverse implications</w:t>
            </w:r>
          </w:p>
        </w:tc>
      </w:tr>
      <w:tr w:rsidR="00BF66F7" w:rsidRPr="00BF66F7" w14:paraId="23DB00C5" w14:textId="77777777" w:rsidTr="008C25E6">
        <w:tc>
          <w:tcPr>
            <w:tcW w:w="2268" w:type="dxa"/>
          </w:tcPr>
          <w:p w14:paraId="308E5D96" w14:textId="77777777" w:rsidR="00BF66F7" w:rsidRPr="00BF66F7" w:rsidRDefault="00BF66F7" w:rsidP="008C25E6">
            <w:pPr>
              <w:spacing w:after="200" w:line="276" w:lineRule="auto"/>
              <w:jc w:val="both"/>
              <w:rPr>
                <w:rFonts w:ascii="Arial" w:eastAsiaTheme="minorHAnsi" w:hAnsi="Arial" w:cs="Arial"/>
                <w:b/>
                <w:bCs/>
              </w:rPr>
            </w:pPr>
            <w:r w:rsidRPr="00BF66F7">
              <w:rPr>
                <w:rFonts w:ascii="Arial" w:eastAsiaTheme="minorHAnsi" w:hAnsi="Arial" w:cs="Arial"/>
                <w:b/>
                <w:bCs/>
              </w:rPr>
              <w:t>Impact Area</w:t>
            </w:r>
          </w:p>
          <w:p w14:paraId="60A91563" w14:textId="77777777" w:rsidR="00BF66F7" w:rsidRPr="00BF66F7" w:rsidRDefault="00BF66F7" w:rsidP="008C25E6">
            <w:pPr>
              <w:spacing w:after="200" w:line="276" w:lineRule="auto"/>
              <w:jc w:val="both"/>
              <w:rPr>
                <w:rFonts w:ascii="Arial" w:eastAsiaTheme="minorHAnsi" w:hAnsi="Arial" w:cs="Arial"/>
                <w:b/>
                <w:bCs/>
              </w:rPr>
            </w:pPr>
          </w:p>
        </w:tc>
        <w:tc>
          <w:tcPr>
            <w:tcW w:w="2340" w:type="dxa"/>
          </w:tcPr>
          <w:p w14:paraId="51A66542" w14:textId="77777777" w:rsidR="00BF66F7" w:rsidRPr="00BF66F7" w:rsidRDefault="00BF66F7" w:rsidP="008C25E6">
            <w:pPr>
              <w:spacing w:after="200" w:line="276" w:lineRule="auto"/>
              <w:jc w:val="both"/>
              <w:rPr>
                <w:rFonts w:ascii="Arial" w:eastAsiaTheme="minorHAnsi" w:hAnsi="Arial" w:cs="Arial"/>
                <w:b/>
                <w:bCs/>
              </w:rPr>
            </w:pPr>
            <w:r w:rsidRPr="00BF66F7">
              <w:rPr>
                <w:rFonts w:ascii="Arial" w:eastAsiaTheme="minorHAnsi" w:hAnsi="Arial" w:cs="Arial"/>
                <w:b/>
                <w:bCs/>
              </w:rPr>
              <w:t>Details of the Impact</w:t>
            </w:r>
          </w:p>
        </w:tc>
        <w:tc>
          <w:tcPr>
            <w:tcW w:w="3914" w:type="dxa"/>
          </w:tcPr>
          <w:p w14:paraId="77877D33" w14:textId="77777777" w:rsidR="00BF66F7" w:rsidRPr="00BF66F7" w:rsidRDefault="00BF66F7" w:rsidP="008C25E6">
            <w:pPr>
              <w:spacing w:after="200" w:line="276" w:lineRule="auto"/>
              <w:jc w:val="both"/>
              <w:rPr>
                <w:rFonts w:ascii="Arial" w:eastAsiaTheme="minorHAnsi" w:hAnsi="Arial" w:cs="Arial"/>
                <w:b/>
                <w:bCs/>
              </w:rPr>
            </w:pPr>
            <w:r w:rsidRPr="00BF66F7">
              <w:rPr>
                <w:rFonts w:ascii="Arial" w:eastAsiaTheme="minorHAnsi" w:hAnsi="Arial" w:cs="Arial"/>
                <w:b/>
                <w:bCs/>
              </w:rPr>
              <w:t>Action to reduce risk</w:t>
            </w:r>
          </w:p>
        </w:tc>
      </w:tr>
      <w:tr w:rsidR="00BF66F7" w:rsidRPr="00BF66F7" w14:paraId="7136A75B" w14:textId="77777777" w:rsidTr="008C25E6">
        <w:tc>
          <w:tcPr>
            <w:tcW w:w="2268" w:type="dxa"/>
          </w:tcPr>
          <w:p w14:paraId="23B94721" w14:textId="77777777" w:rsidR="00BF66F7" w:rsidRPr="00BF66F7" w:rsidRDefault="00BF66F7" w:rsidP="008C25E6">
            <w:pPr>
              <w:spacing w:after="200" w:line="276" w:lineRule="auto"/>
              <w:jc w:val="both"/>
              <w:rPr>
                <w:rFonts w:ascii="Arial" w:eastAsiaTheme="minorHAnsi" w:hAnsi="Arial" w:cs="Arial"/>
                <w:iCs/>
              </w:rPr>
            </w:pPr>
            <w:r w:rsidRPr="00BF66F7">
              <w:rPr>
                <w:rFonts w:ascii="Arial" w:eastAsiaTheme="minorHAnsi" w:hAnsi="Arial" w:cs="Arial"/>
                <w:iCs/>
              </w:rPr>
              <w:t xml:space="preserve">Homelessness </w:t>
            </w:r>
          </w:p>
          <w:p w14:paraId="15EA945C" w14:textId="77777777" w:rsidR="00BF66F7" w:rsidRPr="00BF66F7" w:rsidRDefault="00BF66F7" w:rsidP="008C25E6">
            <w:pPr>
              <w:spacing w:after="200" w:line="276" w:lineRule="auto"/>
              <w:jc w:val="both"/>
              <w:rPr>
                <w:rFonts w:ascii="Arial" w:eastAsiaTheme="minorHAnsi" w:hAnsi="Arial" w:cs="Arial"/>
                <w:iCs/>
              </w:rPr>
            </w:pPr>
          </w:p>
          <w:p w14:paraId="634A38F4" w14:textId="77777777" w:rsidR="00BF66F7" w:rsidRPr="00BF66F7" w:rsidRDefault="00BF66F7" w:rsidP="008C25E6">
            <w:pPr>
              <w:spacing w:after="200" w:line="276" w:lineRule="auto"/>
              <w:jc w:val="both"/>
              <w:rPr>
                <w:rFonts w:ascii="Arial" w:eastAsiaTheme="minorHAnsi" w:hAnsi="Arial" w:cs="Arial"/>
                <w:iCs/>
              </w:rPr>
            </w:pPr>
          </w:p>
          <w:p w14:paraId="3177D6F0" w14:textId="77777777" w:rsidR="00BF66F7" w:rsidRPr="00BF66F7" w:rsidRDefault="00BF66F7" w:rsidP="008C25E6">
            <w:pPr>
              <w:spacing w:after="200" w:line="276" w:lineRule="auto"/>
              <w:jc w:val="both"/>
              <w:rPr>
                <w:rFonts w:ascii="Arial" w:eastAsiaTheme="minorHAnsi" w:hAnsi="Arial" w:cs="Arial"/>
                <w:iCs/>
              </w:rPr>
            </w:pPr>
          </w:p>
        </w:tc>
        <w:tc>
          <w:tcPr>
            <w:tcW w:w="2340" w:type="dxa"/>
          </w:tcPr>
          <w:p w14:paraId="5D7D770C" w14:textId="77777777" w:rsidR="00BF66F7" w:rsidRPr="00BF66F7" w:rsidRDefault="00BF66F7" w:rsidP="008C25E6">
            <w:pPr>
              <w:spacing w:after="200" w:line="276" w:lineRule="auto"/>
              <w:jc w:val="both"/>
              <w:rPr>
                <w:rFonts w:ascii="Arial" w:eastAsiaTheme="minorHAnsi" w:hAnsi="Arial" w:cs="Arial"/>
                <w:iCs/>
              </w:rPr>
            </w:pPr>
            <w:r w:rsidRPr="00BF66F7">
              <w:rPr>
                <w:rFonts w:ascii="Arial" w:eastAsiaTheme="minorHAnsi" w:hAnsi="Arial" w:cs="Arial"/>
              </w:rPr>
              <w:t xml:space="preserve">Homeless may not have access to technology or telephony to make complaints </w:t>
            </w:r>
          </w:p>
        </w:tc>
        <w:tc>
          <w:tcPr>
            <w:tcW w:w="3914" w:type="dxa"/>
          </w:tcPr>
          <w:p w14:paraId="314CFA9A" w14:textId="3510607E" w:rsidR="00BF66F7" w:rsidRPr="00BF66F7" w:rsidRDefault="00BF66F7" w:rsidP="008C25E6">
            <w:pPr>
              <w:spacing w:after="200" w:line="276" w:lineRule="auto"/>
              <w:jc w:val="both"/>
              <w:rPr>
                <w:rFonts w:ascii="Arial" w:eastAsiaTheme="minorHAnsi" w:hAnsi="Arial" w:cs="Arial"/>
                <w:iCs/>
              </w:rPr>
            </w:pPr>
            <w:r w:rsidRPr="00BF66F7">
              <w:rPr>
                <w:rFonts w:ascii="Arial" w:eastAsiaTheme="minorHAnsi" w:hAnsi="Arial" w:cs="Arial"/>
                <w:iCs/>
              </w:rPr>
              <w:t xml:space="preserve">Officers provide support for </w:t>
            </w:r>
            <w:r w:rsidR="00595CF5">
              <w:rPr>
                <w:rFonts w:ascii="Arial" w:eastAsiaTheme="minorHAnsi" w:hAnsi="Arial" w:cs="Arial"/>
                <w:iCs/>
              </w:rPr>
              <w:t xml:space="preserve">the </w:t>
            </w:r>
            <w:r w:rsidRPr="00BF66F7">
              <w:rPr>
                <w:rFonts w:ascii="Arial" w:eastAsiaTheme="minorHAnsi" w:hAnsi="Arial" w:cs="Arial"/>
                <w:iCs/>
              </w:rPr>
              <w:t>process</w:t>
            </w:r>
          </w:p>
        </w:tc>
      </w:tr>
      <w:tr w:rsidR="00BF66F7" w:rsidRPr="00BF66F7" w14:paraId="59FE7E80" w14:textId="77777777" w:rsidTr="008C25E6">
        <w:tc>
          <w:tcPr>
            <w:tcW w:w="2268" w:type="dxa"/>
          </w:tcPr>
          <w:p w14:paraId="58BF3DDA" w14:textId="77777777" w:rsidR="00BF66F7" w:rsidRPr="00BF66F7" w:rsidRDefault="00BF66F7" w:rsidP="008C25E6">
            <w:pPr>
              <w:spacing w:after="200" w:line="276" w:lineRule="auto"/>
              <w:jc w:val="both"/>
              <w:rPr>
                <w:rFonts w:ascii="Arial" w:eastAsiaTheme="minorHAnsi" w:hAnsi="Arial" w:cs="Arial"/>
                <w:iCs/>
              </w:rPr>
            </w:pPr>
            <w:r w:rsidRPr="00BF66F7">
              <w:rPr>
                <w:rFonts w:ascii="Arial" w:eastAsiaTheme="minorHAnsi" w:hAnsi="Arial" w:cs="Arial"/>
                <w:iCs/>
              </w:rPr>
              <w:t xml:space="preserve">Mental Heath </w:t>
            </w:r>
          </w:p>
        </w:tc>
        <w:tc>
          <w:tcPr>
            <w:tcW w:w="2340" w:type="dxa"/>
          </w:tcPr>
          <w:p w14:paraId="3BB4AE56"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bCs/>
              </w:rPr>
              <w:t xml:space="preserve">May have limited capacity to make complaint </w:t>
            </w:r>
          </w:p>
        </w:tc>
        <w:tc>
          <w:tcPr>
            <w:tcW w:w="3914" w:type="dxa"/>
          </w:tcPr>
          <w:p w14:paraId="1D90E06D" w14:textId="7EB99934" w:rsidR="00BF66F7" w:rsidRPr="00BF66F7" w:rsidRDefault="00BF66F7" w:rsidP="008C25E6">
            <w:pPr>
              <w:spacing w:after="200" w:line="276" w:lineRule="auto"/>
              <w:jc w:val="both"/>
              <w:rPr>
                <w:rFonts w:ascii="Arial" w:eastAsiaTheme="minorHAnsi" w:hAnsi="Arial" w:cs="Arial"/>
                <w:iCs/>
              </w:rPr>
            </w:pPr>
            <w:r w:rsidRPr="00BF66F7">
              <w:rPr>
                <w:rFonts w:ascii="Arial" w:eastAsiaTheme="minorHAnsi" w:hAnsi="Arial" w:cs="Arial"/>
                <w:iCs/>
              </w:rPr>
              <w:t xml:space="preserve">Officers provide support for </w:t>
            </w:r>
            <w:r w:rsidR="00595CF5">
              <w:rPr>
                <w:rFonts w:ascii="Arial" w:eastAsiaTheme="minorHAnsi" w:hAnsi="Arial" w:cs="Arial"/>
                <w:iCs/>
              </w:rPr>
              <w:t xml:space="preserve">the </w:t>
            </w:r>
            <w:r w:rsidR="00595CF5" w:rsidRPr="00BF66F7">
              <w:rPr>
                <w:rFonts w:ascii="Arial" w:eastAsiaTheme="minorHAnsi" w:hAnsi="Arial" w:cs="Arial"/>
                <w:iCs/>
              </w:rPr>
              <w:t>process</w:t>
            </w:r>
          </w:p>
        </w:tc>
      </w:tr>
    </w:tbl>
    <w:p w14:paraId="1347EA97" w14:textId="77777777" w:rsidR="00BF66F7" w:rsidRPr="00BF66F7" w:rsidRDefault="00BF66F7" w:rsidP="00BF66F7">
      <w:pPr>
        <w:spacing w:after="200" w:line="276" w:lineRule="auto"/>
        <w:jc w:val="both"/>
        <w:rPr>
          <w:rFonts w:ascii="Arial" w:eastAsiaTheme="minorHAnsi" w:hAnsi="Arial" w:cs="Arial"/>
        </w:rPr>
      </w:pPr>
    </w:p>
    <w:p w14:paraId="48FF6085" w14:textId="77777777" w:rsidR="00BF66F7" w:rsidRPr="00BF66F7" w:rsidRDefault="00BF66F7" w:rsidP="00BF66F7">
      <w:pPr>
        <w:spacing w:after="200" w:line="276" w:lineRule="auto"/>
        <w:jc w:val="both"/>
        <w:rPr>
          <w:rFonts w:ascii="Arial" w:eastAsiaTheme="minorHAnsi" w:hAnsi="Arial" w:cs="Arial"/>
          <w:b/>
        </w:rPr>
      </w:pPr>
      <w:r w:rsidRPr="00BF66F7">
        <w:rPr>
          <w:rFonts w:ascii="Arial" w:eastAsiaTheme="minorHAnsi" w:hAnsi="Arial" w:cs="Arial"/>
          <w:b/>
        </w:rPr>
        <w:t xml:space="preserve">Part 5 - Action Plan and Review </w:t>
      </w:r>
    </w:p>
    <w:p w14:paraId="0826BAF7" w14:textId="77777777" w:rsidR="00BF66F7" w:rsidRPr="00BF66F7" w:rsidRDefault="00BF66F7" w:rsidP="00BF66F7">
      <w:pPr>
        <w:spacing w:after="200" w:line="276" w:lineRule="auto"/>
        <w:jc w:val="both"/>
        <w:rPr>
          <w:rFonts w:ascii="Arial" w:eastAsiaTheme="minorHAnsi" w:hAnsi="Arial" w:cs="Arial"/>
          <w:b/>
        </w:rPr>
      </w:pPr>
    </w:p>
    <w:p w14:paraId="50DF57BE" w14:textId="77777777" w:rsidR="00BF66F7" w:rsidRPr="00BF66F7" w:rsidRDefault="00BF66F7" w:rsidP="00BF66F7">
      <w:pPr>
        <w:spacing w:after="200" w:line="276" w:lineRule="auto"/>
        <w:jc w:val="both"/>
        <w:rPr>
          <w:rFonts w:ascii="Arial" w:eastAsiaTheme="minorHAnsi" w:hAnsi="Arial" w:cs="Arial"/>
        </w:rPr>
      </w:pPr>
      <w:r w:rsidRPr="00BF66F7">
        <w:rPr>
          <w:rFonts w:ascii="Arial" w:eastAsiaTheme="minorHAnsi" w:hAnsi="Arial" w:cs="Arial"/>
        </w:rPr>
        <w:t>Detail in the plan below, actions that you have identified in your CIA, which will eliminate discrimination, advance equality of opportunity and/or foster good relations.</w:t>
      </w:r>
    </w:p>
    <w:p w14:paraId="2335EED7" w14:textId="77777777" w:rsidR="00BF66F7" w:rsidRPr="00BF66F7" w:rsidRDefault="00BF66F7" w:rsidP="00BF66F7">
      <w:pPr>
        <w:spacing w:after="200" w:line="276" w:lineRule="auto"/>
        <w:jc w:val="both"/>
        <w:rPr>
          <w:rFonts w:ascii="Arial" w:eastAsiaTheme="minorHAnsi" w:hAnsi="Arial" w:cs="Arial"/>
        </w:rPr>
      </w:pPr>
    </w:p>
    <w:p w14:paraId="67186746" w14:textId="77777777" w:rsidR="00BF66F7" w:rsidRPr="00BF66F7" w:rsidRDefault="00BF66F7" w:rsidP="00BF66F7">
      <w:pPr>
        <w:spacing w:after="200" w:line="276" w:lineRule="auto"/>
        <w:jc w:val="both"/>
        <w:rPr>
          <w:rFonts w:ascii="Arial" w:eastAsiaTheme="minorHAnsi" w:hAnsi="Arial" w:cs="Arial"/>
          <w:b/>
        </w:rPr>
      </w:pPr>
      <w:r w:rsidRPr="00BF66F7">
        <w:rPr>
          <w:rFonts w:ascii="Arial" w:eastAsiaTheme="minorHAnsi" w:hAnsi="Arial" w:cs="Arial"/>
          <w:b/>
        </w:rPr>
        <w:t>If you are unable to eliminate or reduce negative impact on any of the impact areas, you should explain why</w:t>
      </w:r>
    </w:p>
    <w:p w14:paraId="2E3ED8F9" w14:textId="77777777" w:rsidR="00BF66F7" w:rsidRPr="00BF66F7" w:rsidRDefault="00BF66F7" w:rsidP="00BF66F7">
      <w:pPr>
        <w:spacing w:after="200" w:line="276" w:lineRule="auto"/>
        <w:jc w:val="both"/>
        <w:rPr>
          <w:rFonts w:ascii="Arial" w:eastAsiaTheme="minorHAns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2621"/>
        <w:gridCol w:w="2007"/>
        <w:gridCol w:w="1538"/>
        <w:gridCol w:w="2390"/>
      </w:tblGrid>
      <w:tr w:rsidR="00BF66F7" w:rsidRPr="00BF66F7" w14:paraId="45347FC9" w14:textId="77777777" w:rsidTr="00FE531A">
        <w:tc>
          <w:tcPr>
            <w:tcW w:w="1900" w:type="dxa"/>
          </w:tcPr>
          <w:p w14:paraId="3C169B8E" w14:textId="77777777" w:rsidR="00BF66F7" w:rsidRPr="00BF66F7" w:rsidRDefault="00BF66F7" w:rsidP="008C25E6">
            <w:pPr>
              <w:spacing w:after="200" w:line="276" w:lineRule="auto"/>
              <w:jc w:val="both"/>
              <w:rPr>
                <w:rFonts w:ascii="Arial" w:eastAsiaTheme="minorHAnsi" w:hAnsi="Arial" w:cs="Arial"/>
                <w:b/>
              </w:rPr>
            </w:pPr>
            <w:r w:rsidRPr="00BF66F7">
              <w:rPr>
                <w:rFonts w:ascii="Arial" w:eastAsiaTheme="minorHAnsi" w:hAnsi="Arial" w:cs="Arial"/>
                <w:b/>
              </w:rPr>
              <w:t>Impact (positive or negative) identified</w:t>
            </w:r>
          </w:p>
        </w:tc>
        <w:tc>
          <w:tcPr>
            <w:tcW w:w="2621" w:type="dxa"/>
          </w:tcPr>
          <w:p w14:paraId="4A5A5AEC" w14:textId="77777777" w:rsidR="00BF66F7" w:rsidRPr="00BF66F7" w:rsidRDefault="00BF66F7" w:rsidP="008C25E6">
            <w:pPr>
              <w:spacing w:after="200" w:line="276" w:lineRule="auto"/>
              <w:jc w:val="both"/>
              <w:rPr>
                <w:rFonts w:ascii="Arial" w:eastAsiaTheme="minorHAnsi" w:hAnsi="Arial" w:cs="Arial"/>
                <w:b/>
              </w:rPr>
            </w:pPr>
            <w:r w:rsidRPr="00BF66F7">
              <w:rPr>
                <w:rFonts w:ascii="Arial" w:eastAsiaTheme="minorHAnsi" w:hAnsi="Arial" w:cs="Arial"/>
                <w:b/>
              </w:rPr>
              <w:t>Action</w:t>
            </w:r>
          </w:p>
        </w:tc>
        <w:tc>
          <w:tcPr>
            <w:tcW w:w="2007" w:type="dxa"/>
          </w:tcPr>
          <w:p w14:paraId="075EDC64" w14:textId="77777777" w:rsidR="00BF66F7" w:rsidRPr="00BF66F7" w:rsidRDefault="00BF66F7" w:rsidP="008C25E6">
            <w:pPr>
              <w:spacing w:after="200" w:line="276" w:lineRule="auto"/>
              <w:jc w:val="both"/>
              <w:rPr>
                <w:rFonts w:ascii="Arial" w:eastAsiaTheme="minorHAnsi" w:hAnsi="Arial" w:cs="Arial"/>
                <w:b/>
              </w:rPr>
            </w:pPr>
            <w:r w:rsidRPr="00BF66F7">
              <w:rPr>
                <w:rFonts w:ascii="Arial" w:eastAsiaTheme="minorHAnsi" w:hAnsi="Arial" w:cs="Arial"/>
                <w:b/>
              </w:rPr>
              <w:t>Person(s) responsible</w:t>
            </w:r>
          </w:p>
        </w:tc>
        <w:tc>
          <w:tcPr>
            <w:tcW w:w="1538" w:type="dxa"/>
          </w:tcPr>
          <w:p w14:paraId="5D3994D6" w14:textId="77777777" w:rsidR="00BF66F7" w:rsidRPr="00BF66F7" w:rsidRDefault="00BF66F7" w:rsidP="008C25E6">
            <w:pPr>
              <w:spacing w:after="200" w:line="276" w:lineRule="auto"/>
              <w:jc w:val="both"/>
              <w:rPr>
                <w:rFonts w:ascii="Arial" w:eastAsiaTheme="minorHAnsi" w:hAnsi="Arial" w:cs="Arial"/>
                <w:b/>
              </w:rPr>
            </w:pPr>
            <w:r w:rsidRPr="00BF66F7">
              <w:rPr>
                <w:rFonts w:ascii="Arial" w:eastAsiaTheme="minorHAnsi" w:hAnsi="Arial" w:cs="Arial"/>
                <w:b/>
              </w:rPr>
              <w:t>Target date</w:t>
            </w:r>
          </w:p>
        </w:tc>
        <w:tc>
          <w:tcPr>
            <w:tcW w:w="2390" w:type="dxa"/>
          </w:tcPr>
          <w:p w14:paraId="050FAB8A" w14:textId="77777777" w:rsidR="00BF66F7" w:rsidRPr="00BF66F7" w:rsidRDefault="00BF66F7" w:rsidP="008C25E6">
            <w:pPr>
              <w:spacing w:after="200" w:line="276" w:lineRule="auto"/>
              <w:jc w:val="both"/>
              <w:rPr>
                <w:rFonts w:ascii="Arial" w:eastAsiaTheme="minorHAnsi" w:hAnsi="Arial" w:cs="Arial"/>
                <w:b/>
              </w:rPr>
            </w:pPr>
            <w:r w:rsidRPr="00BF66F7">
              <w:rPr>
                <w:rFonts w:ascii="Arial" w:eastAsiaTheme="minorHAnsi" w:hAnsi="Arial" w:cs="Arial"/>
                <w:b/>
              </w:rPr>
              <w:t>Required outcome</w:t>
            </w:r>
          </w:p>
        </w:tc>
      </w:tr>
      <w:tr w:rsidR="00BF66F7" w:rsidRPr="00BF66F7" w14:paraId="4B454FEB" w14:textId="77777777" w:rsidTr="00FE531A">
        <w:tc>
          <w:tcPr>
            <w:tcW w:w="1900" w:type="dxa"/>
          </w:tcPr>
          <w:p w14:paraId="0A1713C5" w14:textId="77777777" w:rsidR="00BF66F7" w:rsidRPr="00BF66F7" w:rsidRDefault="00BF66F7" w:rsidP="008C25E6">
            <w:pPr>
              <w:spacing w:after="200" w:line="276" w:lineRule="auto"/>
              <w:jc w:val="both"/>
              <w:rPr>
                <w:rFonts w:ascii="Arial" w:eastAsiaTheme="minorHAnsi" w:hAnsi="Arial" w:cs="Arial"/>
              </w:rPr>
            </w:pPr>
          </w:p>
          <w:p w14:paraId="325E2690" w14:textId="77777777" w:rsidR="00BF66F7" w:rsidRPr="00BF66F7" w:rsidRDefault="00BF66F7" w:rsidP="008C25E6">
            <w:pPr>
              <w:spacing w:after="200" w:line="276" w:lineRule="auto"/>
              <w:jc w:val="both"/>
              <w:rPr>
                <w:rFonts w:ascii="Arial" w:eastAsiaTheme="minorHAnsi" w:hAnsi="Arial" w:cs="Arial"/>
              </w:rPr>
            </w:pPr>
            <w:r w:rsidRPr="00BF66F7">
              <w:rPr>
                <w:rFonts w:ascii="Arial" w:eastAsiaTheme="minorHAnsi" w:hAnsi="Arial" w:cs="Arial"/>
              </w:rPr>
              <w:t>n/a</w:t>
            </w:r>
          </w:p>
        </w:tc>
        <w:tc>
          <w:tcPr>
            <w:tcW w:w="2621" w:type="dxa"/>
          </w:tcPr>
          <w:p w14:paraId="60FA2C6A" w14:textId="77777777" w:rsidR="00BF66F7" w:rsidRPr="00BF66F7" w:rsidRDefault="00BF66F7" w:rsidP="008C25E6">
            <w:pPr>
              <w:spacing w:after="200" w:line="276" w:lineRule="auto"/>
              <w:jc w:val="both"/>
              <w:rPr>
                <w:rFonts w:ascii="Arial" w:eastAsiaTheme="minorHAnsi" w:hAnsi="Arial" w:cs="Arial"/>
                <w:b/>
              </w:rPr>
            </w:pPr>
          </w:p>
        </w:tc>
        <w:tc>
          <w:tcPr>
            <w:tcW w:w="2007" w:type="dxa"/>
          </w:tcPr>
          <w:p w14:paraId="7886D0FF" w14:textId="77777777" w:rsidR="00BF66F7" w:rsidRPr="00BF66F7" w:rsidRDefault="00BF66F7" w:rsidP="008C25E6">
            <w:pPr>
              <w:spacing w:after="200" w:line="276" w:lineRule="auto"/>
              <w:jc w:val="both"/>
              <w:rPr>
                <w:rFonts w:ascii="Arial" w:eastAsiaTheme="minorHAnsi" w:hAnsi="Arial" w:cs="Arial"/>
              </w:rPr>
            </w:pPr>
          </w:p>
        </w:tc>
        <w:tc>
          <w:tcPr>
            <w:tcW w:w="1538" w:type="dxa"/>
          </w:tcPr>
          <w:p w14:paraId="670CB574" w14:textId="77777777" w:rsidR="00BF66F7" w:rsidRPr="00BF66F7" w:rsidRDefault="00BF66F7" w:rsidP="008C25E6">
            <w:pPr>
              <w:spacing w:after="200" w:line="276" w:lineRule="auto"/>
              <w:jc w:val="both"/>
              <w:rPr>
                <w:rFonts w:ascii="Arial" w:eastAsiaTheme="minorHAnsi" w:hAnsi="Arial" w:cs="Arial"/>
              </w:rPr>
            </w:pPr>
          </w:p>
        </w:tc>
        <w:tc>
          <w:tcPr>
            <w:tcW w:w="2390" w:type="dxa"/>
          </w:tcPr>
          <w:p w14:paraId="6D9A15DA" w14:textId="77777777" w:rsidR="00BF66F7" w:rsidRPr="00BF66F7" w:rsidRDefault="00BF66F7" w:rsidP="008C25E6">
            <w:pPr>
              <w:spacing w:after="200" w:line="276" w:lineRule="auto"/>
              <w:jc w:val="both"/>
              <w:rPr>
                <w:rFonts w:ascii="Arial" w:eastAsiaTheme="minorHAnsi" w:hAnsi="Arial" w:cs="Arial"/>
              </w:rPr>
            </w:pPr>
          </w:p>
        </w:tc>
      </w:tr>
    </w:tbl>
    <w:p w14:paraId="6CB0ECB0" w14:textId="77777777" w:rsidR="00BF66F7" w:rsidRPr="00BF66F7" w:rsidRDefault="00BF66F7" w:rsidP="00BF66F7">
      <w:pPr>
        <w:spacing w:after="200" w:line="276" w:lineRule="auto"/>
        <w:jc w:val="both"/>
        <w:rPr>
          <w:rFonts w:ascii="Arial" w:eastAsiaTheme="minorHAnsi" w:hAnsi="Arial" w:cs="Arial"/>
        </w:rPr>
      </w:pPr>
    </w:p>
    <w:p w14:paraId="44452916" w14:textId="6A96C255" w:rsidR="00D87DBB" w:rsidRPr="00813750" w:rsidRDefault="00BF66F7" w:rsidP="00813750">
      <w:pPr>
        <w:spacing w:after="200" w:line="276" w:lineRule="auto"/>
        <w:jc w:val="both"/>
        <w:rPr>
          <w:rFonts w:ascii="Arial" w:eastAsiaTheme="minorHAnsi" w:hAnsi="Arial" w:cs="Arial"/>
        </w:rPr>
      </w:pPr>
      <w:r w:rsidRPr="00BF66F7">
        <w:rPr>
          <w:rFonts w:ascii="Arial" w:eastAsiaTheme="minorHAnsi" w:hAnsi="Arial" w:cs="Arial"/>
        </w:rPr>
        <w:t>Date of Review (If applicable) ……………………………………………….</w:t>
      </w:r>
    </w:p>
    <w:sectPr w:rsidR="00D87DBB" w:rsidRPr="00813750" w:rsidSect="00F94F28">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DBD35" w14:textId="77777777" w:rsidR="00F7486B" w:rsidRDefault="00F7486B">
      <w:r>
        <w:separator/>
      </w:r>
    </w:p>
  </w:endnote>
  <w:endnote w:type="continuationSeparator" w:id="0">
    <w:p w14:paraId="1A6605AD" w14:textId="77777777" w:rsidR="00F7486B" w:rsidRDefault="00F74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57D0" w14:textId="454B1EB5" w:rsidR="006F3F1C" w:rsidRDefault="006F3F1C" w:rsidP="000275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4F28">
      <w:rPr>
        <w:rStyle w:val="PageNumber"/>
        <w:noProof/>
      </w:rPr>
      <w:t>4</w:t>
    </w:r>
    <w:r>
      <w:rPr>
        <w:rStyle w:val="PageNumber"/>
      </w:rPr>
      <w:fldChar w:fldCharType="end"/>
    </w:r>
  </w:p>
  <w:p w14:paraId="57B2A319" w14:textId="77777777" w:rsidR="006F3F1C" w:rsidRDefault="006F3F1C" w:rsidP="004123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920866964"/>
      <w:docPartObj>
        <w:docPartGallery w:val="Page Numbers (Bottom of Page)"/>
        <w:docPartUnique/>
      </w:docPartObj>
    </w:sdtPr>
    <w:sdtEndPr>
      <w:rPr>
        <w:noProof/>
      </w:rPr>
    </w:sdtEndPr>
    <w:sdtContent>
      <w:p w14:paraId="43406CCF" w14:textId="77777777" w:rsidR="006F3F1C" w:rsidRPr="00BA03E5" w:rsidRDefault="006F3F1C">
        <w:pPr>
          <w:pStyle w:val="Footer"/>
          <w:jc w:val="right"/>
          <w:rPr>
            <w:rFonts w:ascii="Arial" w:hAnsi="Arial" w:cs="Arial"/>
          </w:rPr>
        </w:pPr>
        <w:r w:rsidRPr="00BA03E5">
          <w:rPr>
            <w:rFonts w:ascii="Arial" w:hAnsi="Arial" w:cs="Arial"/>
          </w:rPr>
          <w:fldChar w:fldCharType="begin"/>
        </w:r>
        <w:r w:rsidRPr="00BA03E5">
          <w:rPr>
            <w:rFonts w:ascii="Arial" w:hAnsi="Arial" w:cs="Arial"/>
          </w:rPr>
          <w:instrText xml:space="preserve"> PAGE   \* MERGEFORMAT </w:instrText>
        </w:r>
        <w:r w:rsidRPr="00BA03E5">
          <w:rPr>
            <w:rFonts w:ascii="Arial" w:hAnsi="Arial" w:cs="Arial"/>
          </w:rPr>
          <w:fldChar w:fldCharType="separate"/>
        </w:r>
        <w:r w:rsidR="00F04657" w:rsidRPr="00BA03E5">
          <w:rPr>
            <w:rFonts w:ascii="Arial" w:hAnsi="Arial" w:cs="Arial"/>
            <w:noProof/>
          </w:rPr>
          <w:t>2</w:t>
        </w:r>
        <w:r w:rsidRPr="00BA03E5">
          <w:rPr>
            <w:rFonts w:ascii="Arial" w:hAnsi="Arial" w:cs="Arial"/>
            <w:noProof/>
          </w:rPr>
          <w:fldChar w:fldCharType="end"/>
        </w:r>
      </w:p>
    </w:sdtContent>
  </w:sdt>
  <w:p w14:paraId="199B1CFD" w14:textId="77777777" w:rsidR="006F3F1C" w:rsidRPr="00BA03E5" w:rsidRDefault="006F3F1C" w:rsidP="00B234DC">
    <w:pPr>
      <w:pStyle w:val="Footer"/>
      <w:ind w:right="360"/>
      <w:rPr>
        <w:rFonts w:ascii="Arial" w:hAnsi="Arial" w:cs="Arial"/>
      </w:rPr>
    </w:pPr>
    <w:r w:rsidRPr="00BA03E5">
      <w:rPr>
        <w:rFonts w:ascii="Arial" w:hAnsi="Arial" w:cs="Arial"/>
        <w:noProof/>
      </w:rPr>
      <w:drawing>
        <wp:inline distT="0" distB="0" distL="0" distR="0" wp14:anchorId="1A52B825" wp14:editId="57CD26B4">
          <wp:extent cx="1315506" cy="432000"/>
          <wp:effectExtent l="0" t="0" r="0" b="6350"/>
          <wp:docPr id="3" name="Picture 3" descr="Tamwort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mworth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5506" cy="4320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52FD" w14:textId="77777777" w:rsidR="00BA03E5" w:rsidRDefault="00BA0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744CD" w14:textId="77777777" w:rsidR="00F7486B" w:rsidRDefault="00F7486B">
      <w:r>
        <w:separator/>
      </w:r>
    </w:p>
  </w:footnote>
  <w:footnote w:type="continuationSeparator" w:id="0">
    <w:p w14:paraId="42806E2C" w14:textId="77777777" w:rsidR="00F7486B" w:rsidRDefault="00F74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086F" w14:textId="77777777" w:rsidR="00BA03E5" w:rsidRDefault="00BA0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16CE" w14:textId="7B9AC0D6" w:rsidR="00BA03E5" w:rsidRDefault="00BA03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4962" w14:textId="77777777" w:rsidR="00BA03E5" w:rsidRDefault="00BA0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3EA"/>
    <w:multiLevelType w:val="hybridMultilevel"/>
    <w:tmpl w:val="3B0E15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D424F7"/>
    <w:multiLevelType w:val="hybridMultilevel"/>
    <w:tmpl w:val="54F6DD0A"/>
    <w:lvl w:ilvl="0" w:tplc="08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F73F12"/>
    <w:multiLevelType w:val="hybridMultilevel"/>
    <w:tmpl w:val="8D36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24E68"/>
    <w:multiLevelType w:val="multilevel"/>
    <w:tmpl w:val="652480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AB8607B"/>
    <w:multiLevelType w:val="multilevel"/>
    <w:tmpl w:val="26F4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94C69"/>
    <w:multiLevelType w:val="hybridMultilevel"/>
    <w:tmpl w:val="3836BBD6"/>
    <w:lvl w:ilvl="0" w:tplc="0809000F">
      <w:start w:val="1"/>
      <w:numFmt w:val="decimal"/>
      <w:lvlText w:val="%1."/>
      <w:lvlJc w:val="left"/>
      <w:pPr>
        <w:tabs>
          <w:tab w:val="num" w:pos="720"/>
        </w:tabs>
        <w:ind w:left="720" w:hanging="360"/>
      </w:pPr>
    </w:lvl>
    <w:lvl w:ilvl="1" w:tplc="99C8214E">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89E0F18"/>
    <w:multiLevelType w:val="hybridMultilevel"/>
    <w:tmpl w:val="A4167C8A"/>
    <w:lvl w:ilvl="0" w:tplc="509CDF64">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AB26333"/>
    <w:multiLevelType w:val="hybridMultilevel"/>
    <w:tmpl w:val="C1EC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15EAE"/>
    <w:multiLevelType w:val="multilevel"/>
    <w:tmpl w:val="19C6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277DB"/>
    <w:multiLevelType w:val="multilevel"/>
    <w:tmpl w:val="CA0A6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1B3161"/>
    <w:multiLevelType w:val="hybridMultilevel"/>
    <w:tmpl w:val="22A210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83330B"/>
    <w:multiLevelType w:val="hybridMultilevel"/>
    <w:tmpl w:val="095416A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AF1BAC"/>
    <w:multiLevelType w:val="hybridMultilevel"/>
    <w:tmpl w:val="B830A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727C82"/>
    <w:multiLevelType w:val="hybridMultilevel"/>
    <w:tmpl w:val="C562CD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347D42"/>
    <w:multiLevelType w:val="hybridMultilevel"/>
    <w:tmpl w:val="0E24F218"/>
    <w:lvl w:ilvl="0" w:tplc="DBE44352">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4C48EE"/>
    <w:multiLevelType w:val="hybridMultilevel"/>
    <w:tmpl w:val="34F2A3C8"/>
    <w:lvl w:ilvl="0" w:tplc="F77037E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C8285B"/>
    <w:multiLevelType w:val="hybridMultilevel"/>
    <w:tmpl w:val="C0CCEF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44364E"/>
    <w:multiLevelType w:val="hybridMultilevel"/>
    <w:tmpl w:val="20E67A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D76874"/>
    <w:multiLevelType w:val="hybridMultilevel"/>
    <w:tmpl w:val="0ED094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7476E7"/>
    <w:multiLevelType w:val="multilevel"/>
    <w:tmpl w:val="652480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AD810AD"/>
    <w:multiLevelType w:val="hybridMultilevel"/>
    <w:tmpl w:val="BF44106E"/>
    <w:lvl w:ilvl="0" w:tplc="DBE44352">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DD2C62"/>
    <w:multiLevelType w:val="multilevel"/>
    <w:tmpl w:val="E572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227153"/>
    <w:multiLevelType w:val="multilevel"/>
    <w:tmpl w:val="652480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911389E"/>
    <w:multiLevelType w:val="multilevel"/>
    <w:tmpl w:val="6A26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F57D83"/>
    <w:multiLevelType w:val="multilevel"/>
    <w:tmpl w:val="D9E6C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2C7361"/>
    <w:multiLevelType w:val="hybridMultilevel"/>
    <w:tmpl w:val="C69C07FA"/>
    <w:lvl w:ilvl="0" w:tplc="08090001">
      <w:start w:val="1"/>
      <w:numFmt w:val="bullet"/>
      <w:lvlText w:val=""/>
      <w:lvlJc w:val="left"/>
      <w:pPr>
        <w:ind w:left="1524" w:hanging="360"/>
      </w:pPr>
      <w:rPr>
        <w:rFonts w:ascii="Symbol" w:hAnsi="Symbol" w:hint="default"/>
      </w:rPr>
    </w:lvl>
    <w:lvl w:ilvl="1" w:tplc="08090003" w:tentative="1">
      <w:start w:val="1"/>
      <w:numFmt w:val="bullet"/>
      <w:lvlText w:val="o"/>
      <w:lvlJc w:val="left"/>
      <w:pPr>
        <w:ind w:left="2244" w:hanging="360"/>
      </w:pPr>
      <w:rPr>
        <w:rFonts w:ascii="Courier New" w:hAnsi="Courier New" w:cs="Courier New" w:hint="default"/>
      </w:rPr>
    </w:lvl>
    <w:lvl w:ilvl="2" w:tplc="08090005" w:tentative="1">
      <w:start w:val="1"/>
      <w:numFmt w:val="bullet"/>
      <w:lvlText w:val=""/>
      <w:lvlJc w:val="left"/>
      <w:pPr>
        <w:ind w:left="2964" w:hanging="360"/>
      </w:pPr>
      <w:rPr>
        <w:rFonts w:ascii="Wingdings" w:hAnsi="Wingdings" w:hint="default"/>
      </w:rPr>
    </w:lvl>
    <w:lvl w:ilvl="3" w:tplc="08090001" w:tentative="1">
      <w:start w:val="1"/>
      <w:numFmt w:val="bullet"/>
      <w:lvlText w:val=""/>
      <w:lvlJc w:val="left"/>
      <w:pPr>
        <w:ind w:left="3684" w:hanging="360"/>
      </w:pPr>
      <w:rPr>
        <w:rFonts w:ascii="Symbol" w:hAnsi="Symbol" w:hint="default"/>
      </w:rPr>
    </w:lvl>
    <w:lvl w:ilvl="4" w:tplc="08090003" w:tentative="1">
      <w:start w:val="1"/>
      <w:numFmt w:val="bullet"/>
      <w:lvlText w:val="o"/>
      <w:lvlJc w:val="left"/>
      <w:pPr>
        <w:ind w:left="4404" w:hanging="360"/>
      </w:pPr>
      <w:rPr>
        <w:rFonts w:ascii="Courier New" w:hAnsi="Courier New" w:cs="Courier New" w:hint="default"/>
      </w:rPr>
    </w:lvl>
    <w:lvl w:ilvl="5" w:tplc="08090005" w:tentative="1">
      <w:start w:val="1"/>
      <w:numFmt w:val="bullet"/>
      <w:lvlText w:val=""/>
      <w:lvlJc w:val="left"/>
      <w:pPr>
        <w:ind w:left="5124" w:hanging="360"/>
      </w:pPr>
      <w:rPr>
        <w:rFonts w:ascii="Wingdings" w:hAnsi="Wingdings" w:hint="default"/>
      </w:rPr>
    </w:lvl>
    <w:lvl w:ilvl="6" w:tplc="08090001" w:tentative="1">
      <w:start w:val="1"/>
      <w:numFmt w:val="bullet"/>
      <w:lvlText w:val=""/>
      <w:lvlJc w:val="left"/>
      <w:pPr>
        <w:ind w:left="5844" w:hanging="360"/>
      </w:pPr>
      <w:rPr>
        <w:rFonts w:ascii="Symbol" w:hAnsi="Symbol" w:hint="default"/>
      </w:rPr>
    </w:lvl>
    <w:lvl w:ilvl="7" w:tplc="08090003" w:tentative="1">
      <w:start w:val="1"/>
      <w:numFmt w:val="bullet"/>
      <w:lvlText w:val="o"/>
      <w:lvlJc w:val="left"/>
      <w:pPr>
        <w:ind w:left="6564" w:hanging="360"/>
      </w:pPr>
      <w:rPr>
        <w:rFonts w:ascii="Courier New" w:hAnsi="Courier New" w:cs="Courier New" w:hint="default"/>
      </w:rPr>
    </w:lvl>
    <w:lvl w:ilvl="8" w:tplc="08090005" w:tentative="1">
      <w:start w:val="1"/>
      <w:numFmt w:val="bullet"/>
      <w:lvlText w:val=""/>
      <w:lvlJc w:val="left"/>
      <w:pPr>
        <w:ind w:left="7284" w:hanging="360"/>
      </w:pPr>
      <w:rPr>
        <w:rFonts w:ascii="Wingdings" w:hAnsi="Wingdings" w:hint="default"/>
      </w:rPr>
    </w:lvl>
  </w:abstractNum>
  <w:abstractNum w:abstractNumId="26" w15:restartNumberingAfterBreak="0">
    <w:nsid w:val="6A4C2211"/>
    <w:multiLevelType w:val="hybridMultilevel"/>
    <w:tmpl w:val="31700C88"/>
    <w:lvl w:ilvl="0" w:tplc="25082104">
      <w:start w:val="1"/>
      <w:numFmt w:val="bullet"/>
      <w:lvlText w:val="•"/>
      <w:lvlJc w:val="left"/>
      <w:pPr>
        <w:tabs>
          <w:tab w:val="num" w:pos="720"/>
        </w:tabs>
        <w:ind w:left="720" w:hanging="360"/>
      </w:pPr>
      <w:rPr>
        <w:rFonts w:ascii="Times New Roman" w:hAnsi="Times New Roman" w:hint="default"/>
      </w:rPr>
    </w:lvl>
    <w:lvl w:ilvl="1" w:tplc="E40AD772" w:tentative="1">
      <w:start w:val="1"/>
      <w:numFmt w:val="bullet"/>
      <w:lvlText w:val="•"/>
      <w:lvlJc w:val="left"/>
      <w:pPr>
        <w:tabs>
          <w:tab w:val="num" w:pos="1440"/>
        </w:tabs>
        <w:ind w:left="1440" w:hanging="360"/>
      </w:pPr>
      <w:rPr>
        <w:rFonts w:ascii="Times New Roman" w:hAnsi="Times New Roman" w:hint="default"/>
      </w:rPr>
    </w:lvl>
    <w:lvl w:ilvl="2" w:tplc="E4EA9194" w:tentative="1">
      <w:start w:val="1"/>
      <w:numFmt w:val="bullet"/>
      <w:lvlText w:val="•"/>
      <w:lvlJc w:val="left"/>
      <w:pPr>
        <w:tabs>
          <w:tab w:val="num" w:pos="2160"/>
        </w:tabs>
        <w:ind w:left="2160" w:hanging="360"/>
      </w:pPr>
      <w:rPr>
        <w:rFonts w:ascii="Times New Roman" w:hAnsi="Times New Roman" w:hint="default"/>
      </w:rPr>
    </w:lvl>
    <w:lvl w:ilvl="3" w:tplc="4FC46B3A" w:tentative="1">
      <w:start w:val="1"/>
      <w:numFmt w:val="bullet"/>
      <w:lvlText w:val="•"/>
      <w:lvlJc w:val="left"/>
      <w:pPr>
        <w:tabs>
          <w:tab w:val="num" w:pos="2880"/>
        </w:tabs>
        <w:ind w:left="2880" w:hanging="360"/>
      </w:pPr>
      <w:rPr>
        <w:rFonts w:ascii="Times New Roman" w:hAnsi="Times New Roman" w:hint="default"/>
      </w:rPr>
    </w:lvl>
    <w:lvl w:ilvl="4" w:tplc="F358350E" w:tentative="1">
      <w:start w:val="1"/>
      <w:numFmt w:val="bullet"/>
      <w:lvlText w:val="•"/>
      <w:lvlJc w:val="left"/>
      <w:pPr>
        <w:tabs>
          <w:tab w:val="num" w:pos="3600"/>
        </w:tabs>
        <w:ind w:left="3600" w:hanging="360"/>
      </w:pPr>
      <w:rPr>
        <w:rFonts w:ascii="Times New Roman" w:hAnsi="Times New Roman" w:hint="default"/>
      </w:rPr>
    </w:lvl>
    <w:lvl w:ilvl="5" w:tplc="AAF2AC2A" w:tentative="1">
      <w:start w:val="1"/>
      <w:numFmt w:val="bullet"/>
      <w:lvlText w:val="•"/>
      <w:lvlJc w:val="left"/>
      <w:pPr>
        <w:tabs>
          <w:tab w:val="num" w:pos="4320"/>
        </w:tabs>
        <w:ind w:left="4320" w:hanging="360"/>
      </w:pPr>
      <w:rPr>
        <w:rFonts w:ascii="Times New Roman" w:hAnsi="Times New Roman" w:hint="default"/>
      </w:rPr>
    </w:lvl>
    <w:lvl w:ilvl="6" w:tplc="74BA7DEE" w:tentative="1">
      <w:start w:val="1"/>
      <w:numFmt w:val="bullet"/>
      <w:lvlText w:val="•"/>
      <w:lvlJc w:val="left"/>
      <w:pPr>
        <w:tabs>
          <w:tab w:val="num" w:pos="5040"/>
        </w:tabs>
        <w:ind w:left="5040" w:hanging="360"/>
      </w:pPr>
      <w:rPr>
        <w:rFonts w:ascii="Times New Roman" w:hAnsi="Times New Roman" w:hint="default"/>
      </w:rPr>
    </w:lvl>
    <w:lvl w:ilvl="7" w:tplc="B0BA83F0" w:tentative="1">
      <w:start w:val="1"/>
      <w:numFmt w:val="bullet"/>
      <w:lvlText w:val="•"/>
      <w:lvlJc w:val="left"/>
      <w:pPr>
        <w:tabs>
          <w:tab w:val="num" w:pos="5760"/>
        </w:tabs>
        <w:ind w:left="5760" w:hanging="360"/>
      </w:pPr>
      <w:rPr>
        <w:rFonts w:ascii="Times New Roman" w:hAnsi="Times New Roman" w:hint="default"/>
      </w:rPr>
    </w:lvl>
    <w:lvl w:ilvl="8" w:tplc="37B0BF7E"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AFD4500"/>
    <w:multiLevelType w:val="hybridMultilevel"/>
    <w:tmpl w:val="0E645146"/>
    <w:lvl w:ilvl="0" w:tplc="9F8675EA">
      <w:start w:val="1"/>
      <w:numFmt w:val="decimal"/>
      <w:lvlText w:val="%1)"/>
      <w:lvlJc w:val="left"/>
      <w:pPr>
        <w:tabs>
          <w:tab w:val="num" w:pos="3960"/>
        </w:tabs>
        <w:ind w:left="3960" w:hanging="72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8" w15:restartNumberingAfterBreak="0">
    <w:nsid w:val="6D854EFD"/>
    <w:multiLevelType w:val="hybridMultilevel"/>
    <w:tmpl w:val="F402A4EE"/>
    <w:lvl w:ilvl="0" w:tplc="1A7E95B0">
      <w:numFmt w:val="bullet"/>
      <w:lvlText w:val=""/>
      <w:lvlJc w:val="left"/>
      <w:pPr>
        <w:tabs>
          <w:tab w:val="num" w:pos="1080"/>
        </w:tabs>
        <w:ind w:left="1080" w:hanging="360"/>
      </w:pPr>
      <w:rPr>
        <w:rFonts w:ascii="Symbol" w:eastAsia="Times New Roman" w:hAnsi="Symbo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FFF5977"/>
    <w:multiLevelType w:val="hybridMultilevel"/>
    <w:tmpl w:val="BB9A9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2C1E12"/>
    <w:multiLevelType w:val="multilevel"/>
    <w:tmpl w:val="1354DD0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4216847"/>
    <w:multiLevelType w:val="hybridMultilevel"/>
    <w:tmpl w:val="2572F1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70D0D63"/>
    <w:multiLevelType w:val="hybridMultilevel"/>
    <w:tmpl w:val="D33891E4"/>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66834275">
    <w:abstractNumId w:val="3"/>
  </w:num>
  <w:num w:numId="2" w16cid:durableId="85932">
    <w:abstractNumId w:val="24"/>
  </w:num>
  <w:num w:numId="3" w16cid:durableId="1313022730">
    <w:abstractNumId w:val="21"/>
  </w:num>
  <w:num w:numId="4" w16cid:durableId="763232444">
    <w:abstractNumId w:val="9"/>
  </w:num>
  <w:num w:numId="5" w16cid:durableId="313333900">
    <w:abstractNumId w:val="4"/>
  </w:num>
  <w:num w:numId="6" w16cid:durableId="1206336857">
    <w:abstractNumId w:val="23"/>
  </w:num>
  <w:num w:numId="7" w16cid:durableId="1812598942">
    <w:abstractNumId w:val="8"/>
  </w:num>
  <w:num w:numId="8" w16cid:durableId="1625235784">
    <w:abstractNumId w:val="28"/>
  </w:num>
  <w:num w:numId="9" w16cid:durableId="335152468">
    <w:abstractNumId w:val="27"/>
  </w:num>
  <w:num w:numId="10" w16cid:durableId="1781605397">
    <w:abstractNumId w:val="6"/>
  </w:num>
  <w:num w:numId="11" w16cid:durableId="1912734542">
    <w:abstractNumId w:val="18"/>
  </w:num>
  <w:num w:numId="12" w16cid:durableId="867841719">
    <w:abstractNumId w:val="26"/>
  </w:num>
  <w:num w:numId="13" w16cid:durableId="780220200">
    <w:abstractNumId w:val="7"/>
  </w:num>
  <w:num w:numId="14" w16cid:durableId="1724134963">
    <w:abstractNumId w:val="14"/>
  </w:num>
  <w:num w:numId="15" w16cid:durableId="378286550">
    <w:abstractNumId w:val="2"/>
  </w:num>
  <w:num w:numId="16" w16cid:durableId="984773276">
    <w:abstractNumId w:val="30"/>
  </w:num>
  <w:num w:numId="17" w16cid:durableId="2121073229">
    <w:abstractNumId w:val="15"/>
  </w:num>
  <w:num w:numId="18" w16cid:durableId="585840761">
    <w:abstractNumId w:val="0"/>
  </w:num>
  <w:num w:numId="19" w16cid:durableId="318964765">
    <w:abstractNumId w:val="5"/>
  </w:num>
  <w:num w:numId="20" w16cid:durableId="103034890">
    <w:abstractNumId w:val="25"/>
  </w:num>
  <w:num w:numId="21" w16cid:durableId="29034298">
    <w:abstractNumId w:val="13"/>
  </w:num>
  <w:num w:numId="22" w16cid:durableId="75520097">
    <w:abstractNumId w:val="31"/>
  </w:num>
  <w:num w:numId="23" w16cid:durableId="135684033">
    <w:abstractNumId w:val="17"/>
  </w:num>
  <w:num w:numId="24" w16cid:durableId="873346359">
    <w:abstractNumId w:val="10"/>
  </w:num>
  <w:num w:numId="25" w16cid:durableId="1550193187">
    <w:abstractNumId w:val="32"/>
  </w:num>
  <w:num w:numId="26" w16cid:durableId="1622612682">
    <w:abstractNumId w:val="12"/>
  </w:num>
  <w:num w:numId="27" w16cid:durableId="1234855347">
    <w:abstractNumId w:val="11"/>
  </w:num>
  <w:num w:numId="28" w16cid:durableId="1687364711">
    <w:abstractNumId w:val="29"/>
  </w:num>
  <w:num w:numId="29" w16cid:durableId="20132898">
    <w:abstractNumId w:val="16"/>
  </w:num>
  <w:num w:numId="30" w16cid:durableId="1501964763">
    <w:abstractNumId w:val="1"/>
  </w:num>
  <w:num w:numId="31" w16cid:durableId="1888835041">
    <w:abstractNumId w:val="22"/>
  </w:num>
  <w:num w:numId="32" w16cid:durableId="1241257346">
    <w:abstractNumId w:val="19"/>
  </w:num>
  <w:num w:numId="33" w16cid:durableId="13750407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28"/>
    <w:rsid w:val="000019C1"/>
    <w:rsid w:val="00005A99"/>
    <w:rsid w:val="0001219B"/>
    <w:rsid w:val="00012EDE"/>
    <w:rsid w:val="000275C2"/>
    <w:rsid w:val="000455D7"/>
    <w:rsid w:val="00051D20"/>
    <w:rsid w:val="00054284"/>
    <w:rsid w:val="00054852"/>
    <w:rsid w:val="00054975"/>
    <w:rsid w:val="00062D52"/>
    <w:rsid w:val="00067C86"/>
    <w:rsid w:val="00095918"/>
    <w:rsid w:val="000A2045"/>
    <w:rsid w:val="000A228A"/>
    <w:rsid w:val="000C5D20"/>
    <w:rsid w:val="000D2A8E"/>
    <w:rsid w:val="000E750D"/>
    <w:rsid w:val="000F72C6"/>
    <w:rsid w:val="0010502D"/>
    <w:rsid w:val="0011520A"/>
    <w:rsid w:val="00126C4D"/>
    <w:rsid w:val="001403F6"/>
    <w:rsid w:val="00141C88"/>
    <w:rsid w:val="0014592F"/>
    <w:rsid w:val="00150973"/>
    <w:rsid w:val="001510E8"/>
    <w:rsid w:val="00171D29"/>
    <w:rsid w:val="0017795A"/>
    <w:rsid w:val="00184E46"/>
    <w:rsid w:val="001918C1"/>
    <w:rsid w:val="001B2216"/>
    <w:rsid w:val="001D1A79"/>
    <w:rsid w:val="001E00EE"/>
    <w:rsid w:val="001E0C0E"/>
    <w:rsid w:val="001E4314"/>
    <w:rsid w:val="001F30B5"/>
    <w:rsid w:val="00210373"/>
    <w:rsid w:val="00222489"/>
    <w:rsid w:val="002239A0"/>
    <w:rsid w:val="0025605C"/>
    <w:rsid w:val="0027516D"/>
    <w:rsid w:val="00291BE2"/>
    <w:rsid w:val="00293F45"/>
    <w:rsid w:val="002973EB"/>
    <w:rsid w:val="002B09CD"/>
    <w:rsid w:val="002E1FC0"/>
    <w:rsid w:val="002E4615"/>
    <w:rsid w:val="002E6C16"/>
    <w:rsid w:val="002F53C6"/>
    <w:rsid w:val="00303CAB"/>
    <w:rsid w:val="00304E2F"/>
    <w:rsid w:val="0032189A"/>
    <w:rsid w:val="00322D96"/>
    <w:rsid w:val="00337CDC"/>
    <w:rsid w:val="00342D6B"/>
    <w:rsid w:val="0034535A"/>
    <w:rsid w:val="0034735A"/>
    <w:rsid w:val="003A6600"/>
    <w:rsid w:val="003C1DC8"/>
    <w:rsid w:val="003D43AE"/>
    <w:rsid w:val="003E0B12"/>
    <w:rsid w:val="004058C5"/>
    <w:rsid w:val="00412394"/>
    <w:rsid w:val="00413BA6"/>
    <w:rsid w:val="00423EA0"/>
    <w:rsid w:val="0043040C"/>
    <w:rsid w:val="00450CDD"/>
    <w:rsid w:val="00454689"/>
    <w:rsid w:val="00456F91"/>
    <w:rsid w:val="00457CDC"/>
    <w:rsid w:val="004641BA"/>
    <w:rsid w:val="004C6577"/>
    <w:rsid w:val="004E384F"/>
    <w:rsid w:val="004F2299"/>
    <w:rsid w:val="004F334E"/>
    <w:rsid w:val="00503558"/>
    <w:rsid w:val="00506A90"/>
    <w:rsid w:val="00516482"/>
    <w:rsid w:val="00532D42"/>
    <w:rsid w:val="005407F3"/>
    <w:rsid w:val="00570F22"/>
    <w:rsid w:val="00581754"/>
    <w:rsid w:val="00591EC9"/>
    <w:rsid w:val="00593880"/>
    <w:rsid w:val="00593B1B"/>
    <w:rsid w:val="00595CF5"/>
    <w:rsid w:val="005A2887"/>
    <w:rsid w:val="005A662E"/>
    <w:rsid w:val="005C3340"/>
    <w:rsid w:val="005C5D57"/>
    <w:rsid w:val="005E260E"/>
    <w:rsid w:val="005E34ED"/>
    <w:rsid w:val="005E7337"/>
    <w:rsid w:val="005F6A14"/>
    <w:rsid w:val="006026F7"/>
    <w:rsid w:val="006206C4"/>
    <w:rsid w:val="006217B6"/>
    <w:rsid w:val="00624506"/>
    <w:rsid w:val="00624E4F"/>
    <w:rsid w:val="0063592E"/>
    <w:rsid w:val="006674A9"/>
    <w:rsid w:val="006E233A"/>
    <w:rsid w:val="006F1CB5"/>
    <w:rsid w:val="006F30A9"/>
    <w:rsid w:val="006F3F1C"/>
    <w:rsid w:val="0070012B"/>
    <w:rsid w:val="00720E0D"/>
    <w:rsid w:val="00741CA6"/>
    <w:rsid w:val="00772860"/>
    <w:rsid w:val="007779F5"/>
    <w:rsid w:val="007870DC"/>
    <w:rsid w:val="00790A63"/>
    <w:rsid w:val="007925B5"/>
    <w:rsid w:val="007C7F6E"/>
    <w:rsid w:val="007D642F"/>
    <w:rsid w:val="007F67EF"/>
    <w:rsid w:val="00802FED"/>
    <w:rsid w:val="00813750"/>
    <w:rsid w:val="00816630"/>
    <w:rsid w:val="0082385A"/>
    <w:rsid w:val="0084280F"/>
    <w:rsid w:val="0084738D"/>
    <w:rsid w:val="0084779A"/>
    <w:rsid w:val="0084789A"/>
    <w:rsid w:val="00856ECE"/>
    <w:rsid w:val="0088257C"/>
    <w:rsid w:val="008906A9"/>
    <w:rsid w:val="008916B0"/>
    <w:rsid w:val="008925B8"/>
    <w:rsid w:val="008A4065"/>
    <w:rsid w:val="008B372D"/>
    <w:rsid w:val="008C0228"/>
    <w:rsid w:val="008C5AC7"/>
    <w:rsid w:val="008D796F"/>
    <w:rsid w:val="008E233F"/>
    <w:rsid w:val="008E2D11"/>
    <w:rsid w:val="008E5B40"/>
    <w:rsid w:val="00902CEC"/>
    <w:rsid w:val="009062F9"/>
    <w:rsid w:val="00914910"/>
    <w:rsid w:val="009168E9"/>
    <w:rsid w:val="009243EF"/>
    <w:rsid w:val="009246D9"/>
    <w:rsid w:val="00926F4A"/>
    <w:rsid w:val="00930EA4"/>
    <w:rsid w:val="0098097B"/>
    <w:rsid w:val="009844DB"/>
    <w:rsid w:val="00992007"/>
    <w:rsid w:val="009A1744"/>
    <w:rsid w:val="009B26C7"/>
    <w:rsid w:val="009B5A8B"/>
    <w:rsid w:val="009D3DF5"/>
    <w:rsid w:val="009D7236"/>
    <w:rsid w:val="009E0A48"/>
    <w:rsid w:val="00A05B3C"/>
    <w:rsid w:val="00A0607C"/>
    <w:rsid w:val="00A072E5"/>
    <w:rsid w:val="00A11645"/>
    <w:rsid w:val="00A14497"/>
    <w:rsid w:val="00A14742"/>
    <w:rsid w:val="00A2170E"/>
    <w:rsid w:val="00A27364"/>
    <w:rsid w:val="00A30B01"/>
    <w:rsid w:val="00A34B2B"/>
    <w:rsid w:val="00A350AE"/>
    <w:rsid w:val="00A46AC5"/>
    <w:rsid w:val="00A52760"/>
    <w:rsid w:val="00A722C4"/>
    <w:rsid w:val="00A86E52"/>
    <w:rsid w:val="00AB1DAE"/>
    <w:rsid w:val="00AC3C2B"/>
    <w:rsid w:val="00AD4FAB"/>
    <w:rsid w:val="00AE0891"/>
    <w:rsid w:val="00AF30C6"/>
    <w:rsid w:val="00AF6791"/>
    <w:rsid w:val="00B051BE"/>
    <w:rsid w:val="00B0613B"/>
    <w:rsid w:val="00B11DB6"/>
    <w:rsid w:val="00B11FD3"/>
    <w:rsid w:val="00B234DC"/>
    <w:rsid w:val="00B239EA"/>
    <w:rsid w:val="00B354AE"/>
    <w:rsid w:val="00B41746"/>
    <w:rsid w:val="00B452BE"/>
    <w:rsid w:val="00B474D4"/>
    <w:rsid w:val="00B5637E"/>
    <w:rsid w:val="00B64B32"/>
    <w:rsid w:val="00B9510E"/>
    <w:rsid w:val="00BA00D7"/>
    <w:rsid w:val="00BA03E5"/>
    <w:rsid w:val="00BB0EF1"/>
    <w:rsid w:val="00BB2274"/>
    <w:rsid w:val="00BB3131"/>
    <w:rsid w:val="00BB61B7"/>
    <w:rsid w:val="00BB78C2"/>
    <w:rsid w:val="00BC426E"/>
    <w:rsid w:val="00BC6DC5"/>
    <w:rsid w:val="00BE4AC9"/>
    <w:rsid w:val="00BF0BD1"/>
    <w:rsid w:val="00BF1A6A"/>
    <w:rsid w:val="00BF66F7"/>
    <w:rsid w:val="00C00E92"/>
    <w:rsid w:val="00C01186"/>
    <w:rsid w:val="00C129B7"/>
    <w:rsid w:val="00C149CB"/>
    <w:rsid w:val="00C24728"/>
    <w:rsid w:val="00C460A5"/>
    <w:rsid w:val="00C55CAE"/>
    <w:rsid w:val="00C72CB1"/>
    <w:rsid w:val="00C75433"/>
    <w:rsid w:val="00C807EC"/>
    <w:rsid w:val="00C8503F"/>
    <w:rsid w:val="00C85163"/>
    <w:rsid w:val="00C95708"/>
    <w:rsid w:val="00CA543B"/>
    <w:rsid w:val="00CB37EB"/>
    <w:rsid w:val="00CB4D43"/>
    <w:rsid w:val="00CB677A"/>
    <w:rsid w:val="00CC23B4"/>
    <w:rsid w:val="00CD3268"/>
    <w:rsid w:val="00CD612C"/>
    <w:rsid w:val="00CD6BE1"/>
    <w:rsid w:val="00D01CF1"/>
    <w:rsid w:val="00D1045A"/>
    <w:rsid w:val="00D33628"/>
    <w:rsid w:val="00D40800"/>
    <w:rsid w:val="00D41068"/>
    <w:rsid w:val="00D757EF"/>
    <w:rsid w:val="00D8149B"/>
    <w:rsid w:val="00D87DBB"/>
    <w:rsid w:val="00D95EC6"/>
    <w:rsid w:val="00DA511B"/>
    <w:rsid w:val="00DB1AE6"/>
    <w:rsid w:val="00DB39A5"/>
    <w:rsid w:val="00DB4434"/>
    <w:rsid w:val="00DC6BB4"/>
    <w:rsid w:val="00DD149C"/>
    <w:rsid w:val="00DE1FAA"/>
    <w:rsid w:val="00DF2E11"/>
    <w:rsid w:val="00DF344D"/>
    <w:rsid w:val="00E066F0"/>
    <w:rsid w:val="00E1029D"/>
    <w:rsid w:val="00E12C4A"/>
    <w:rsid w:val="00E12E7D"/>
    <w:rsid w:val="00E12ED1"/>
    <w:rsid w:val="00E27616"/>
    <w:rsid w:val="00E31603"/>
    <w:rsid w:val="00E3206E"/>
    <w:rsid w:val="00E356F8"/>
    <w:rsid w:val="00E53889"/>
    <w:rsid w:val="00E54050"/>
    <w:rsid w:val="00E540C4"/>
    <w:rsid w:val="00E56BD4"/>
    <w:rsid w:val="00E62580"/>
    <w:rsid w:val="00E7682D"/>
    <w:rsid w:val="00E93759"/>
    <w:rsid w:val="00E96EDD"/>
    <w:rsid w:val="00EA09F8"/>
    <w:rsid w:val="00EA4BF0"/>
    <w:rsid w:val="00EB3A28"/>
    <w:rsid w:val="00ED0984"/>
    <w:rsid w:val="00F01B89"/>
    <w:rsid w:val="00F040E5"/>
    <w:rsid w:val="00F04657"/>
    <w:rsid w:val="00F05A22"/>
    <w:rsid w:val="00F10889"/>
    <w:rsid w:val="00F235D3"/>
    <w:rsid w:val="00F33D31"/>
    <w:rsid w:val="00F46ED4"/>
    <w:rsid w:val="00F7486B"/>
    <w:rsid w:val="00F91FD7"/>
    <w:rsid w:val="00F9412A"/>
    <w:rsid w:val="00F943F7"/>
    <w:rsid w:val="00F94F28"/>
    <w:rsid w:val="00F95D7B"/>
    <w:rsid w:val="00FD6B27"/>
    <w:rsid w:val="00FE531A"/>
    <w:rsid w:val="33E334DC"/>
    <w:rsid w:val="3515FA71"/>
    <w:rsid w:val="5D040257"/>
    <w:rsid w:val="619FE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ECC18"/>
  <w15:docId w15:val="{F890F2B3-ED89-4039-9C56-EF6E7277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qFormat/>
    <w:rsid w:val="00D33628"/>
    <w:pPr>
      <w:spacing w:before="100" w:beforeAutospacing="1" w:after="100" w:afterAutospacing="1"/>
      <w:outlineLvl w:val="1"/>
    </w:pPr>
    <w:rPr>
      <w:b/>
      <w:bCs/>
      <w:sz w:val="36"/>
      <w:szCs w:val="36"/>
    </w:rPr>
  </w:style>
  <w:style w:type="paragraph" w:styleId="Heading4">
    <w:name w:val="heading 4"/>
    <w:basedOn w:val="Normal"/>
    <w:next w:val="Normal"/>
    <w:qFormat/>
    <w:rsid w:val="0081663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33628"/>
    <w:pPr>
      <w:spacing w:before="100" w:beforeAutospacing="1" w:after="100" w:afterAutospacing="1"/>
    </w:pPr>
  </w:style>
  <w:style w:type="character" w:styleId="Emphasis">
    <w:name w:val="Emphasis"/>
    <w:basedOn w:val="DefaultParagraphFont"/>
    <w:qFormat/>
    <w:rsid w:val="00D33628"/>
    <w:rPr>
      <w:i/>
      <w:iCs/>
    </w:rPr>
  </w:style>
  <w:style w:type="paragraph" w:customStyle="1" w:styleId="backtotop">
    <w:name w:val="backtotop"/>
    <w:basedOn w:val="Normal"/>
    <w:rsid w:val="00D33628"/>
    <w:pPr>
      <w:spacing w:before="100" w:beforeAutospacing="1" w:after="100" w:afterAutospacing="1"/>
    </w:pPr>
  </w:style>
  <w:style w:type="character" w:styleId="Hyperlink">
    <w:name w:val="Hyperlink"/>
    <w:basedOn w:val="DefaultParagraphFont"/>
    <w:rsid w:val="00D33628"/>
    <w:rPr>
      <w:color w:val="0000FF"/>
      <w:u w:val="single"/>
    </w:rPr>
  </w:style>
  <w:style w:type="character" w:styleId="Strong">
    <w:name w:val="Strong"/>
    <w:basedOn w:val="DefaultParagraphFont"/>
    <w:qFormat/>
    <w:rsid w:val="00D33628"/>
    <w:rPr>
      <w:b/>
      <w:bCs/>
    </w:rPr>
  </w:style>
  <w:style w:type="paragraph" w:styleId="BalloonText">
    <w:name w:val="Balloon Text"/>
    <w:basedOn w:val="Normal"/>
    <w:semiHidden/>
    <w:rsid w:val="004641BA"/>
    <w:rPr>
      <w:rFonts w:ascii="Tahoma" w:hAnsi="Tahoma" w:cs="Tahoma"/>
      <w:sz w:val="16"/>
      <w:szCs w:val="16"/>
    </w:rPr>
  </w:style>
  <w:style w:type="paragraph" w:styleId="BodyText2">
    <w:name w:val="Body Text 2"/>
    <w:basedOn w:val="Normal"/>
    <w:rsid w:val="00816630"/>
    <w:pPr>
      <w:jc w:val="both"/>
    </w:pPr>
    <w:rPr>
      <w:rFonts w:ascii="Tahoma" w:hAnsi="Tahoma" w:cs="Tahoma"/>
      <w:b/>
      <w:bCs/>
      <w:lang w:eastAsia="en-US"/>
    </w:rPr>
  </w:style>
  <w:style w:type="paragraph" w:styleId="Footer">
    <w:name w:val="footer"/>
    <w:basedOn w:val="Normal"/>
    <w:link w:val="FooterChar"/>
    <w:uiPriority w:val="99"/>
    <w:rsid w:val="00412394"/>
    <w:pPr>
      <w:tabs>
        <w:tab w:val="center" w:pos="4153"/>
        <w:tab w:val="right" w:pos="8306"/>
      </w:tabs>
    </w:pPr>
  </w:style>
  <w:style w:type="character" w:styleId="PageNumber">
    <w:name w:val="page number"/>
    <w:basedOn w:val="DefaultParagraphFont"/>
    <w:rsid w:val="00412394"/>
  </w:style>
  <w:style w:type="paragraph" w:styleId="BodyText">
    <w:name w:val="Body Text"/>
    <w:basedOn w:val="Normal"/>
    <w:rsid w:val="0063592E"/>
    <w:pPr>
      <w:spacing w:after="120"/>
    </w:pPr>
  </w:style>
  <w:style w:type="paragraph" w:styleId="ListParagraph">
    <w:name w:val="List Paragraph"/>
    <w:basedOn w:val="Normal"/>
    <w:uiPriority w:val="34"/>
    <w:qFormat/>
    <w:rsid w:val="00BB0EF1"/>
    <w:pPr>
      <w:ind w:left="720"/>
      <w:contextualSpacing/>
    </w:pPr>
  </w:style>
  <w:style w:type="paragraph" w:styleId="Header">
    <w:name w:val="header"/>
    <w:basedOn w:val="Normal"/>
    <w:link w:val="HeaderChar"/>
    <w:uiPriority w:val="99"/>
    <w:unhideWhenUsed/>
    <w:rsid w:val="00E540C4"/>
    <w:pPr>
      <w:tabs>
        <w:tab w:val="center" w:pos="4680"/>
        <w:tab w:val="right" w:pos="9360"/>
      </w:tabs>
    </w:pPr>
    <w:rPr>
      <w:rFonts w:asciiTheme="minorHAnsi" w:eastAsiaTheme="minorEastAsia" w:hAnsiTheme="minorHAnsi" w:cstheme="minorBidi"/>
      <w:sz w:val="22"/>
      <w:szCs w:val="22"/>
      <w:lang w:val="en-US" w:eastAsia="ja-JP"/>
    </w:rPr>
  </w:style>
  <w:style w:type="character" w:customStyle="1" w:styleId="HeaderChar">
    <w:name w:val="Header Char"/>
    <w:basedOn w:val="DefaultParagraphFont"/>
    <w:link w:val="Header"/>
    <w:uiPriority w:val="99"/>
    <w:rsid w:val="00E540C4"/>
    <w:rPr>
      <w:rFonts w:asciiTheme="minorHAnsi" w:eastAsiaTheme="minorEastAsia" w:hAnsiTheme="minorHAnsi" w:cstheme="minorBidi"/>
      <w:sz w:val="22"/>
      <w:szCs w:val="22"/>
      <w:lang w:val="en-US" w:eastAsia="ja-JP"/>
    </w:rPr>
  </w:style>
  <w:style w:type="character" w:customStyle="1" w:styleId="FooterChar">
    <w:name w:val="Footer Char"/>
    <w:basedOn w:val="DefaultParagraphFont"/>
    <w:link w:val="Footer"/>
    <w:uiPriority w:val="99"/>
    <w:rsid w:val="00E540C4"/>
    <w:rPr>
      <w:sz w:val="24"/>
      <w:szCs w:val="24"/>
    </w:rPr>
  </w:style>
  <w:style w:type="paragraph" w:styleId="Revision">
    <w:name w:val="Revision"/>
    <w:hidden/>
    <w:uiPriority w:val="99"/>
    <w:semiHidden/>
    <w:rsid w:val="00B5637E"/>
    <w:rPr>
      <w:sz w:val="24"/>
      <w:szCs w:val="24"/>
    </w:rPr>
  </w:style>
  <w:style w:type="character" w:styleId="CommentReference">
    <w:name w:val="annotation reference"/>
    <w:basedOn w:val="DefaultParagraphFont"/>
    <w:semiHidden/>
    <w:unhideWhenUsed/>
    <w:rsid w:val="00D757EF"/>
    <w:rPr>
      <w:sz w:val="16"/>
      <w:szCs w:val="16"/>
    </w:rPr>
  </w:style>
  <w:style w:type="paragraph" w:styleId="CommentText">
    <w:name w:val="annotation text"/>
    <w:basedOn w:val="Normal"/>
    <w:link w:val="CommentTextChar"/>
    <w:unhideWhenUsed/>
    <w:rsid w:val="00D757EF"/>
    <w:rPr>
      <w:sz w:val="20"/>
      <w:szCs w:val="20"/>
    </w:rPr>
  </w:style>
  <w:style w:type="character" w:customStyle="1" w:styleId="CommentTextChar">
    <w:name w:val="Comment Text Char"/>
    <w:basedOn w:val="DefaultParagraphFont"/>
    <w:link w:val="CommentText"/>
    <w:rsid w:val="00D757EF"/>
  </w:style>
  <w:style w:type="paragraph" w:styleId="CommentSubject">
    <w:name w:val="annotation subject"/>
    <w:basedOn w:val="CommentText"/>
    <w:next w:val="CommentText"/>
    <w:link w:val="CommentSubjectChar"/>
    <w:semiHidden/>
    <w:unhideWhenUsed/>
    <w:rsid w:val="00D757EF"/>
    <w:rPr>
      <w:b/>
      <w:bCs/>
    </w:rPr>
  </w:style>
  <w:style w:type="character" w:customStyle="1" w:styleId="CommentSubjectChar">
    <w:name w:val="Comment Subject Char"/>
    <w:basedOn w:val="CommentTextChar"/>
    <w:link w:val="CommentSubject"/>
    <w:semiHidden/>
    <w:rsid w:val="00D757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0545">
      <w:bodyDiv w:val="1"/>
      <w:marLeft w:val="0"/>
      <w:marRight w:val="0"/>
      <w:marTop w:val="0"/>
      <w:marBottom w:val="0"/>
      <w:divBdr>
        <w:top w:val="none" w:sz="0" w:space="0" w:color="auto"/>
        <w:left w:val="none" w:sz="0" w:space="0" w:color="auto"/>
        <w:bottom w:val="none" w:sz="0" w:space="0" w:color="auto"/>
        <w:right w:val="none" w:sz="0" w:space="0" w:color="auto"/>
      </w:divBdr>
    </w:div>
    <w:div w:id="1862041023">
      <w:bodyDiv w:val="1"/>
      <w:marLeft w:val="0"/>
      <w:marRight w:val="0"/>
      <w:marTop w:val="0"/>
      <w:marBottom w:val="0"/>
      <w:divBdr>
        <w:top w:val="none" w:sz="0" w:space="0" w:color="auto"/>
        <w:left w:val="none" w:sz="0" w:space="0" w:color="auto"/>
        <w:bottom w:val="none" w:sz="0" w:space="0" w:color="auto"/>
        <w:right w:val="none" w:sz="0" w:space="0" w:color="auto"/>
      </w:divBdr>
      <w:divsChild>
        <w:div w:id="2125533905">
          <w:marLeft w:val="0"/>
          <w:marRight w:val="0"/>
          <w:marTop w:val="0"/>
          <w:marBottom w:val="0"/>
          <w:divBdr>
            <w:top w:val="none" w:sz="0" w:space="0" w:color="auto"/>
            <w:left w:val="none" w:sz="0" w:space="0" w:color="auto"/>
            <w:bottom w:val="none" w:sz="0" w:space="0" w:color="auto"/>
            <w:right w:val="none" w:sz="0" w:space="0" w:color="auto"/>
          </w:divBdr>
          <w:divsChild>
            <w:div w:id="794105851">
              <w:marLeft w:val="0"/>
              <w:marRight w:val="0"/>
              <w:marTop w:val="0"/>
              <w:marBottom w:val="0"/>
              <w:divBdr>
                <w:top w:val="none" w:sz="0" w:space="0" w:color="auto"/>
                <w:left w:val="none" w:sz="0" w:space="0" w:color="auto"/>
                <w:bottom w:val="none" w:sz="0" w:space="0" w:color="auto"/>
                <w:right w:val="none" w:sz="0" w:space="0" w:color="auto"/>
              </w:divBdr>
              <w:divsChild>
                <w:div w:id="1565683334">
                  <w:marLeft w:val="0"/>
                  <w:marRight w:val="0"/>
                  <w:marTop w:val="0"/>
                  <w:marBottom w:val="0"/>
                  <w:divBdr>
                    <w:top w:val="none" w:sz="0" w:space="0" w:color="auto"/>
                    <w:left w:val="none" w:sz="0" w:space="0" w:color="auto"/>
                    <w:bottom w:val="none" w:sz="0" w:space="0" w:color="auto"/>
                    <w:right w:val="none" w:sz="0" w:space="0" w:color="auto"/>
                  </w:divBdr>
                  <w:divsChild>
                    <w:div w:id="1641885351">
                      <w:marLeft w:val="0"/>
                      <w:marRight w:val="0"/>
                      <w:marTop w:val="0"/>
                      <w:marBottom w:val="0"/>
                      <w:divBdr>
                        <w:top w:val="none" w:sz="0" w:space="0" w:color="auto"/>
                        <w:left w:val="none" w:sz="0" w:space="0" w:color="auto"/>
                        <w:bottom w:val="none" w:sz="0" w:space="0" w:color="auto"/>
                        <w:right w:val="none" w:sz="0" w:space="0" w:color="auto"/>
                      </w:divBdr>
                      <w:divsChild>
                        <w:div w:id="971789494">
                          <w:marLeft w:val="0"/>
                          <w:marRight w:val="0"/>
                          <w:marTop w:val="0"/>
                          <w:marBottom w:val="0"/>
                          <w:divBdr>
                            <w:top w:val="none" w:sz="0" w:space="0" w:color="auto"/>
                            <w:left w:val="none" w:sz="0" w:space="0" w:color="auto"/>
                            <w:bottom w:val="none" w:sz="0" w:space="0" w:color="auto"/>
                            <w:right w:val="none" w:sz="0" w:space="0" w:color="auto"/>
                          </w:divBdr>
                          <w:divsChild>
                            <w:div w:id="78762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501705">
      <w:bodyDiv w:val="1"/>
      <w:marLeft w:val="0"/>
      <w:marRight w:val="0"/>
      <w:marTop w:val="0"/>
      <w:marBottom w:val="0"/>
      <w:divBdr>
        <w:top w:val="none" w:sz="0" w:space="0" w:color="auto"/>
        <w:left w:val="none" w:sz="0" w:space="0" w:color="auto"/>
        <w:bottom w:val="none" w:sz="0" w:space="0" w:color="auto"/>
        <w:right w:val="none" w:sz="0" w:space="0" w:color="auto"/>
      </w:divBdr>
      <w:divsChild>
        <w:div w:id="86976098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Layout" Target="diagrams/layout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jpe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477443-50C1-43C2-ACE7-7AB6E78E1987}" type="doc">
      <dgm:prSet loTypeId="urn:microsoft.com/office/officeart/2005/8/layout/gear1" loCatId="process" qsTypeId="urn:microsoft.com/office/officeart/2005/8/quickstyle/simple1" qsCatId="simple" csTypeId="urn:microsoft.com/office/officeart/2005/8/colors/colorful4" csCatId="colorful" phldr="1"/>
      <dgm:spPr/>
    </dgm:pt>
    <dgm:pt modelId="{E8B728BD-AD9C-42E5-AD36-AB7FEFA6974B}">
      <dgm:prSet phldrT="[Text]"/>
      <dgm:spPr>
        <a:xfrm>
          <a:off x="2400064" y="2154967"/>
          <a:ext cx="2633849" cy="2633849"/>
        </a:xfrm>
        <a:prstGeom prst="gear9">
          <a:avLst/>
        </a:prstGeom>
      </dgm:spPr>
      <dgm:t>
        <a:bodyPr/>
        <a:lstStyle/>
        <a:p>
          <a:r>
            <a:rPr lang="en-GB">
              <a:latin typeface="Calibri"/>
              <a:ea typeface="+mn-ea"/>
              <a:cs typeface="+mn-cs"/>
            </a:rPr>
            <a:t>improved service delivery for all </a:t>
          </a:r>
        </a:p>
      </dgm:t>
    </dgm:pt>
    <dgm:pt modelId="{F42D336E-8877-4396-BFE5-8203C90DB3EA}" type="parTrans" cxnId="{C0F60829-19F7-4DFE-8C9C-E561B9E98C5C}">
      <dgm:prSet/>
      <dgm:spPr/>
      <dgm:t>
        <a:bodyPr/>
        <a:lstStyle/>
        <a:p>
          <a:endParaRPr lang="en-GB"/>
        </a:p>
      </dgm:t>
    </dgm:pt>
    <dgm:pt modelId="{3021CBD4-0C40-4C81-80D1-3665CE55168B}" type="sibTrans" cxnId="{C0F60829-19F7-4DFE-8C9C-E561B9E98C5C}">
      <dgm:prSet/>
      <dgm:spPr>
        <a:xfrm>
          <a:off x="2204118" y="1753772"/>
          <a:ext cx="3371327" cy="3371327"/>
        </a:xfrm>
        <a:prstGeom prst="circularArrow">
          <a:avLst>
            <a:gd name="adj1" fmla="val 4687"/>
            <a:gd name="adj2" fmla="val 299029"/>
            <a:gd name="adj3" fmla="val 2528741"/>
            <a:gd name="adj4" fmla="val 15834448"/>
            <a:gd name="adj5" fmla="val 5469"/>
          </a:avLst>
        </a:prstGeom>
      </dgm:spPr>
      <dgm:t>
        <a:bodyPr/>
        <a:lstStyle/>
        <a:p>
          <a:endParaRPr lang="en-GB"/>
        </a:p>
      </dgm:t>
    </dgm:pt>
    <dgm:pt modelId="{508FB7AF-0A97-4B68-884E-33CA45302A41}">
      <dgm:prSet phldrT="[Text]"/>
      <dgm:spPr>
        <a:xfrm>
          <a:off x="867643" y="1532421"/>
          <a:ext cx="1915526" cy="1915526"/>
        </a:xfrm>
        <a:prstGeom prst="gear6">
          <a:avLst/>
        </a:prstGeom>
      </dgm:spPr>
      <dgm:t>
        <a:bodyPr/>
        <a:lstStyle/>
        <a:p>
          <a:r>
            <a:rPr lang="en-GB">
              <a:latin typeface="Calibri"/>
              <a:ea typeface="+mn-ea"/>
              <a:cs typeface="+mn-cs"/>
            </a:rPr>
            <a:t>Manage expectations</a:t>
          </a:r>
        </a:p>
      </dgm:t>
    </dgm:pt>
    <dgm:pt modelId="{2F290EA4-E2AA-404E-B3B9-87F0FA6A0B4B}" type="parTrans" cxnId="{9ADBF26F-3DD4-4199-8311-900EDCE90FF8}">
      <dgm:prSet/>
      <dgm:spPr/>
      <dgm:t>
        <a:bodyPr/>
        <a:lstStyle/>
        <a:p>
          <a:endParaRPr lang="en-GB"/>
        </a:p>
      </dgm:t>
    </dgm:pt>
    <dgm:pt modelId="{FB0ADBDA-643C-4382-AF29-293F6505CE3E}" type="sibTrans" cxnId="{9ADBF26F-3DD4-4199-8311-900EDCE90FF8}">
      <dgm:prSet/>
      <dgm:spPr>
        <a:xfrm>
          <a:off x="528407" y="1106036"/>
          <a:ext cx="2449479" cy="2449479"/>
        </a:xfrm>
        <a:prstGeom prst="leftCircularArrow">
          <a:avLst>
            <a:gd name="adj1" fmla="val 6452"/>
            <a:gd name="adj2" fmla="val 429999"/>
            <a:gd name="adj3" fmla="val 10489124"/>
            <a:gd name="adj4" fmla="val 14837806"/>
            <a:gd name="adj5" fmla="val 7527"/>
          </a:avLst>
        </a:prstGeom>
      </dgm:spPr>
      <dgm:t>
        <a:bodyPr/>
        <a:lstStyle/>
        <a:p>
          <a:endParaRPr lang="en-GB"/>
        </a:p>
      </dgm:t>
    </dgm:pt>
    <dgm:pt modelId="{FBBF8D4F-F3B9-431C-99E4-55F2210D2376}">
      <dgm:prSet phldrT="[Text]"/>
      <dgm:spPr>
        <a:xfrm rot="20700000">
          <a:off x="1940533" y="210903"/>
          <a:ext cx="1876825" cy="1876825"/>
        </a:xfrm>
        <a:prstGeom prst="gear6">
          <a:avLst/>
        </a:prstGeom>
      </dgm:spPr>
      <dgm:t>
        <a:bodyPr/>
        <a:lstStyle/>
        <a:p>
          <a:r>
            <a:rPr lang="en-GB">
              <a:latin typeface="Calibri"/>
              <a:ea typeface="+mn-ea"/>
              <a:cs typeface="+mn-cs"/>
            </a:rPr>
            <a:t>Manage behaviour</a:t>
          </a:r>
        </a:p>
      </dgm:t>
    </dgm:pt>
    <dgm:pt modelId="{CF3135A4-E581-4B3E-9C8A-FE493B35BA23}" type="parTrans" cxnId="{5AC70A08-0A3A-4475-B2A8-35AB02BB5E6A}">
      <dgm:prSet/>
      <dgm:spPr/>
      <dgm:t>
        <a:bodyPr/>
        <a:lstStyle/>
        <a:p>
          <a:endParaRPr lang="en-GB"/>
        </a:p>
      </dgm:t>
    </dgm:pt>
    <dgm:pt modelId="{6C22F531-4C08-4F63-8CB8-7C4C2980A912}" type="sibTrans" cxnId="{5AC70A08-0A3A-4475-B2A8-35AB02BB5E6A}">
      <dgm:prSet/>
      <dgm:spPr>
        <a:xfrm>
          <a:off x="1506404" y="-202743"/>
          <a:ext cx="2641032" cy="2641032"/>
        </a:xfrm>
        <a:prstGeom prst="circularArrow">
          <a:avLst>
            <a:gd name="adj1" fmla="val 5984"/>
            <a:gd name="adj2" fmla="val 394124"/>
            <a:gd name="adj3" fmla="val 13313824"/>
            <a:gd name="adj4" fmla="val 10508221"/>
            <a:gd name="adj5" fmla="val 6981"/>
          </a:avLst>
        </a:prstGeom>
      </dgm:spPr>
      <dgm:t>
        <a:bodyPr/>
        <a:lstStyle/>
        <a:p>
          <a:endParaRPr lang="en-GB"/>
        </a:p>
      </dgm:t>
    </dgm:pt>
    <dgm:pt modelId="{00F819A6-9677-4F35-87F2-9B300FB17C41}" type="pres">
      <dgm:prSet presAssocID="{67477443-50C1-43C2-ACE7-7AB6E78E1987}" presName="composite" presStyleCnt="0">
        <dgm:presLayoutVars>
          <dgm:chMax val="3"/>
          <dgm:animLvl val="lvl"/>
          <dgm:resizeHandles val="exact"/>
        </dgm:presLayoutVars>
      </dgm:prSet>
      <dgm:spPr/>
    </dgm:pt>
    <dgm:pt modelId="{9CB5A033-CA72-428F-A57E-A27E7FE54C39}" type="pres">
      <dgm:prSet presAssocID="{E8B728BD-AD9C-42E5-AD36-AB7FEFA6974B}" presName="gear1" presStyleLbl="node1" presStyleIdx="0" presStyleCnt="3">
        <dgm:presLayoutVars>
          <dgm:chMax val="1"/>
          <dgm:bulletEnabled val="1"/>
        </dgm:presLayoutVars>
      </dgm:prSet>
      <dgm:spPr/>
    </dgm:pt>
    <dgm:pt modelId="{3EA165B8-17B5-48B8-87C8-3847D2559D41}" type="pres">
      <dgm:prSet presAssocID="{E8B728BD-AD9C-42E5-AD36-AB7FEFA6974B}" presName="gear1srcNode" presStyleLbl="node1" presStyleIdx="0" presStyleCnt="3"/>
      <dgm:spPr/>
    </dgm:pt>
    <dgm:pt modelId="{F971C8D2-7746-4E13-B844-5A7EDAC48BA0}" type="pres">
      <dgm:prSet presAssocID="{E8B728BD-AD9C-42E5-AD36-AB7FEFA6974B}" presName="gear1dstNode" presStyleLbl="node1" presStyleIdx="0" presStyleCnt="3"/>
      <dgm:spPr/>
    </dgm:pt>
    <dgm:pt modelId="{1E2A2A4F-BE4C-42EA-BDC2-C76165E36FDE}" type="pres">
      <dgm:prSet presAssocID="{508FB7AF-0A97-4B68-884E-33CA45302A41}" presName="gear2" presStyleLbl="node1" presStyleIdx="1" presStyleCnt="3">
        <dgm:presLayoutVars>
          <dgm:chMax val="1"/>
          <dgm:bulletEnabled val="1"/>
        </dgm:presLayoutVars>
      </dgm:prSet>
      <dgm:spPr/>
    </dgm:pt>
    <dgm:pt modelId="{5AD41A95-28CF-4F6B-8C7C-6234525EE87B}" type="pres">
      <dgm:prSet presAssocID="{508FB7AF-0A97-4B68-884E-33CA45302A41}" presName="gear2srcNode" presStyleLbl="node1" presStyleIdx="1" presStyleCnt="3"/>
      <dgm:spPr/>
    </dgm:pt>
    <dgm:pt modelId="{25298DC9-0C7D-44FD-86A6-BA08A626578F}" type="pres">
      <dgm:prSet presAssocID="{508FB7AF-0A97-4B68-884E-33CA45302A41}" presName="gear2dstNode" presStyleLbl="node1" presStyleIdx="1" presStyleCnt="3"/>
      <dgm:spPr/>
    </dgm:pt>
    <dgm:pt modelId="{28929112-98B0-4118-96B6-9D5E4143ED7D}" type="pres">
      <dgm:prSet presAssocID="{FBBF8D4F-F3B9-431C-99E4-55F2210D2376}" presName="gear3" presStyleLbl="node1" presStyleIdx="2" presStyleCnt="3"/>
      <dgm:spPr/>
    </dgm:pt>
    <dgm:pt modelId="{A3E68B87-CA1B-489A-BB98-C985FE300BC6}" type="pres">
      <dgm:prSet presAssocID="{FBBF8D4F-F3B9-431C-99E4-55F2210D2376}" presName="gear3tx" presStyleLbl="node1" presStyleIdx="2" presStyleCnt="3">
        <dgm:presLayoutVars>
          <dgm:chMax val="1"/>
          <dgm:bulletEnabled val="1"/>
        </dgm:presLayoutVars>
      </dgm:prSet>
      <dgm:spPr/>
    </dgm:pt>
    <dgm:pt modelId="{9FB4090E-4D81-4CFB-9358-498AC48B229D}" type="pres">
      <dgm:prSet presAssocID="{FBBF8D4F-F3B9-431C-99E4-55F2210D2376}" presName="gear3srcNode" presStyleLbl="node1" presStyleIdx="2" presStyleCnt="3"/>
      <dgm:spPr/>
    </dgm:pt>
    <dgm:pt modelId="{95C4044B-74E8-4C88-B2A9-6ABFE5832FAA}" type="pres">
      <dgm:prSet presAssocID="{FBBF8D4F-F3B9-431C-99E4-55F2210D2376}" presName="gear3dstNode" presStyleLbl="node1" presStyleIdx="2" presStyleCnt="3"/>
      <dgm:spPr/>
    </dgm:pt>
    <dgm:pt modelId="{B3EB4A31-3451-40E0-9F66-602A715DA3D8}" type="pres">
      <dgm:prSet presAssocID="{3021CBD4-0C40-4C81-80D1-3665CE55168B}" presName="connector1" presStyleLbl="sibTrans2D1" presStyleIdx="0" presStyleCnt="3"/>
      <dgm:spPr/>
    </dgm:pt>
    <dgm:pt modelId="{34B5D80E-47A7-4E23-A2A9-37BD600246A8}" type="pres">
      <dgm:prSet presAssocID="{FB0ADBDA-643C-4382-AF29-293F6505CE3E}" presName="connector2" presStyleLbl="sibTrans2D1" presStyleIdx="1" presStyleCnt="3"/>
      <dgm:spPr/>
    </dgm:pt>
    <dgm:pt modelId="{82A95BFA-B93C-4FD7-B91A-0B5E8FE02DED}" type="pres">
      <dgm:prSet presAssocID="{6C22F531-4C08-4F63-8CB8-7C4C2980A912}" presName="connector3" presStyleLbl="sibTrans2D1" presStyleIdx="2" presStyleCnt="3"/>
      <dgm:spPr/>
    </dgm:pt>
  </dgm:ptLst>
  <dgm:cxnLst>
    <dgm:cxn modelId="{978CF900-0BE7-4CED-906B-7463092DF3ED}" type="presOf" srcId="{508FB7AF-0A97-4B68-884E-33CA45302A41}" destId="{1E2A2A4F-BE4C-42EA-BDC2-C76165E36FDE}" srcOrd="0" destOrd="0" presId="urn:microsoft.com/office/officeart/2005/8/layout/gear1"/>
    <dgm:cxn modelId="{5AC70A08-0A3A-4475-B2A8-35AB02BB5E6A}" srcId="{67477443-50C1-43C2-ACE7-7AB6E78E1987}" destId="{FBBF8D4F-F3B9-431C-99E4-55F2210D2376}" srcOrd="2" destOrd="0" parTransId="{CF3135A4-E581-4B3E-9C8A-FE493B35BA23}" sibTransId="{6C22F531-4C08-4F63-8CB8-7C4C2980A912}"/>
    <dgm:cxn modelId="{78099513-485E-496E-A83E-750499F2A11E}" type="presOf" srcId="{6C22F531-4C08-4F63-8CB8-7C4C2980A912}" destId="{82A95BFA-B93C-4FD7-B91A-0B5E8FE02DED}" srcOrd="0" destOrd="0" presId="urn:microsoft.com/office/officeart/2005/8/layout/gear1"/>
    <dgm:cxn modelId="{C0F60829-19F7-4DFE-8C9C-E561B9E98C5C}" srcId="{67477443-50C1-43C2-ACE7-7AB6E78E1987}" destId="{E8B728BD-AD9C-42E5-AD36-AB7FEFA6974B}" srcOrd="0" destOrd="0" parTransId="{F42D336E-8877-4396-BFE5-8203C90DB3EA}" sibTransId="{3021CBD4-0C40-4C81-80D1-3665CE55168B}"/>
    <dgm:cxn modelId="{C6DEAD47-F385-4F87-8692-63AD7C3560A2}" type="presOf" srcId="{FBBF8D4F-F3B9-431C-99E4-55F2210D2376}" destId="{9FB4090E-4D81-4CFB-9358-498AC48B229D}" srcOrd="2" destOrd="0" presId="urn:microsoft.com/office/officeart/2005/8/layout/gear1"/>
    <dgm:cxn modelId="{96E46358-ECF8-41BB-9B87-8F7434C8A378}" type="presOf" srcId="{FB0ADBDA-643C-4382-AF29-293F6505CE3E}" destId="{34B5D80E-47A7-4E23-A2A9-37BD600246A8}" srcOrd="0" destOrd="0" presId="urn:microsoft.com/office/officeart/2005/8/layout/gear1"/>
    <dgm:cxn modelId="{DD70216E-EBAE-4E74-94A0-2089F867B5BB}" type="presOf" srcId="{508FB7AF-0A97-4B68-884E-33CA45302A41}" destId="{5AD41A95-28CF-4F6B-8C7C-6234525EE87B}" srcOrd="1" destOrd="0" presId="urn:microsoft.com/office/officeart/2005/8/layout/gear1"/>
    <dgm:cxn modelId="{9ADBF26F-3DD4-4199-8311-900EDCE90FF8}" srcId="{67477443-50C1-43C2-ACE7-7AB6E78E1987}" destId="{508FB7AF-0A97-4B68-884E-33CA45302A41}" srcOrd="1" destOrd="0" parTransId="{2F290EA4-E2AA-404E-B3B9-87F0FA6A0B4B}" sibTransId="{FB0ADBDA-643C-4382-AF29-293F6505CE3E}"/>
    <dgm:cxn modelId="{CBE08479-7061-45C2-8D11-46A7E0158CBF}" type="presOf" srcId="{508FB7AF-0A97-4B68-884E-33CA45302A41}" destId="{25298DC9-0C7D-44FD-86A6-BA08A626578F}" srcOrd="2" destOrd="0" presId="urn:microsoft.com/office/officeart/2005/8/layout/gear1"/>
    <dgm:cxn modelId="{D8C1E981-2445-48EC-B2B8-86BB4EFEDDED}" type="presOf" srcId="{E8B728BD-AD9C-42E5-AD36-AB7FEFA6974B}" destId="{3EA165B8-17B5-48B8-87C8-3847D2559D41}" srcOrd="1" destOrd="0" presId="urn:microsoft.com/office/officeart/2005/8/layout/gear1"/>
    <dgm:cxn modelId="{2E603A8E-0217-44CA-9A0F-B0FEB7756253}" type="presOf" srcId="{FBBF8D4F-F3B9-431C-99E4-55F2210D2376}" destId="{95C4044B-74E8-4C88-B2A9-6ABFE5832FAA}" srcOrd="3" destOrd="0" presId="urn:microsoft.com/office/officeart/2005/8/layout/gear1"/>
    <dgm:cxn modelId="{8CF7C5AF-DDB5-4747-B5EB-DA12FB89A3B7}" type="presOf" srcId="{67477443-50C1-43C2-ACE7-7AB6E78E1987}" destId="{00F819A6-9677-4F35-87F2-9B300FB17C41}" srcOrd="0" destOrd="0" presId="urn:microsoft.com/office/officeart/2005/8/layout/gear1"/>
    <dgm:cxn modelId="{1FF21DB0-D887-4372-88D4-3651D7E5FBBF}" type="presOf" srcId="{E8B728BD-AD9C-42E5-AD36-AB7FEFA6974B}" destId="{F971C8D2-7746-4E13-B844-5A7EDAC48BA0}" srcOrd="2" destOrd="0" presId="urn:microsoft.com/office/officeart/2005/8/layout/gear1"/>
    <dgm:cxn modelId="{D7847FB6-E260-4C95-B82F-143C40DBDFDC}" type="presOf" srcId="{FBBF8D4F-F3B9-431C-99E4-55F2210D2376}" destId="{28929112-98B0-4118-96B6-9D5E4143ED7D}" srcOrd="0" destOrd="0" presId="urn:microsoft.com/office/officeart/2005/8/layout/gear1"/>
    <dgm:cxn modelId="{12EE7CC3-DF37-4CA4-AA54-AF3EEE0C8A19}" type="presOf" srcId="{FBBF8D4F-F3B9-431C-99E4-55F2210D2376}" destId="{A3E68B87-CA1B-489A-BB98-C985FE300BC6}" srcOrd="1" destOrd="0" presId="urn:microsoft.com/office/officeart/2005/8/layout/gear1"/>
    <dgm:cxn modelId="{826E22C7-78C6-4AFF-A212-9F6EE70DA060}" type="presOf" srcId="{3021CBD4-0C40-4C81-80D1-3665CE55168B}" destId="{B3EB4A31-3451-40E0-9F66-602A715DA3D8}" srcOrd="0" destOrd="0" presId="urn:microsoft.com/office/officeart/2005/8/layout/gear1"/>
    <dgm:cxn modelId="{71F9C4D0-2DBC-485D-8140-D5954B283AE3}" type="presOf" srcId="{E8B728BD-AD9C-42E5-AD36-AB7FEFA6974B}" destId="{9CB5A033-CA72-428F-A57E-A27E7FE54C39}" srcOrd="0" destOrd="0" presId="urn:microsoft.com/office/officeart/2005/8/layout/gear1"/>
    <dgm:cxn modelId="{A4662431-E5AF-4698-BD39-3A2F3167585B}" type="presParOf" srcId="{00F819A6-9677-4F35-87F2-9B300FB17C41}" destId="{9CB5A033-CA72-428F-A57E-A27E7FE54C39}" srcOrd="0" destOrd="0" presId="urn:microsoft.com/office/officeart/2005/8/layout/gear1"/>
    <dgm:cxn modelId="{651E5B0E-AFE2-4652-AC75-6C917FA8A47E}" type="presParOf" srcId="{00F819A6-9677-4F35-87F2-9B300FB17C41}" destId="{3EA165B8-17B5-48B8-87C8-3847D2559D41}" srcOrd="1" destOrd="0" presId="urn:microsoft.com/office/officeart/2005/8/layout/gear1"/>
    <dgm:cxn modelId="{E9C1355D-630B-4FAE-BD40-BB1A0090708A}" type="presParOf" srcId="{00F819A6-9677-4F35-87F2-9B300FB17C41}" destId="{F971C8D2-7746-4E13-B844-5A7EDAC48BA0}" srcOrd="2" destOrd="0" presId="urn:microsoft.com/office/officeart/2005/8/layout/gear1"/>
    <dgm:cxn modelId="{13418D61-4C21-44C1-9EDB-1D22451E0034}" type="presParOf" srcId="{00F819A6-9677-4F35-87F2-9B300FB17C41}" destId="{1E2A2A4F-BE4C-42EA-BDC2-C76165E36FDE}" srcOrd="3" destOrd="0" presId="urn:microsoft.com/office/officeart/2005/8/layout/gear1"/>
    <dgm:cxn modelId="{6FD19980-B935-4653-B95E-D26D7BFF5893}" type="presParOf" srcId="{00F819A6-9677-4F35-87F2-9B300FB17C41}" destId="{5AD41A95-28CF-4F6B-8C7C-6234525EE87B}" srcOrd="4" destOrd="0" presId="urn:microsoft.com/office/officeart/2005/8/layout/gear1"/>
    <dgm:cxn modelId="{BA49BC02-7CA2-443E-A821-5D72858E1046}" type="presParOf" srcId="{00F819A6-9677-4F35-87F2-9B300FB17C41}" destId="{25298DC9-0C7D-44FD-86A6-BA08A626578F}" srcOrd="5" destOrd="0" presId="urn:microsoft.com/office/officeart/2005/8/layout/gear1"/>
    <dgm:cxn modelId="{EA8FAED4-632C-4D4A-8DA1-5E2AF8AB3DB7}" type="presParOf" srcId="{00F819A6-9677-4F35-87F2-9B300FB17C41}" destId="{28929112-98B0-4118-96B6-9D5E4143ED7D}" srcOrd="6" destOrd="0" presId="urn:microsoft.com/office/officeart/2005/8/layout/gear1"/>
    <dgm:cxn modelId="{0B8C3010-97E3-44E5-B8EE-E4E2CE3F881C}" type="presParOf" srcId="{00F819A6-9677-4F35-87F2-9B300FB17C41}" destId="{A3E68B87-CA1B-489A-BB98-C985FE300BC6}" srcOrd="7" destOrd="0" presId="urn:microsoft.com/office/officeart/2005/8/layout/gear1"/>
    <dgm:cxn modelId="{1FC2281E-1E3D-4882-9D41-33F60D59978C}" type="presParOf" srcId="{00F819A6-9677-4F35-87F2-9B300FB17C41}" destId="{9FB4090E-4D81-4CFB-9358-498AC48B229D}" srcOrd="8" destOrd="0" presId="urn:microsoft.com/office/officeart/2005/8/layout/gear1"/>
    <dgm:cxn modelId="{D4D51083-DCCA-4F27-A33B-509059A2C09E}" type="presParOf" srcId="{00F819A6-9677-4F35-87F2-9B300FB17C41}" destId="{95C4044B-74E8-4C88-B2A9-6ABFE5832FAA}" srcOrd="9" destOrd="0" presId="urn:microsoft.com/office/officeart/2005/8/layout/gear1"/>
    <dgm:cxn modelId="{76DCBD92-F384-4E99-A248-DDAD00EE6532}" type="presParOf" srcId="{00F819A6-9677-4F35-87F2-9B300FB17C41}" destId="{B3EB4A31-3451-40E0-9F66-602A715DA3D8}" srcOrd="10" destOrd="0" presId="urn:microsoft.com/office/officeart/2005/8/layout/gear1"/>
    <dgm:cxn modelId="{B0D314BB-AADC-4C72-9EDD-7B711F3468BB}" type="presParOf" srcId="{00F819A6-9677-4F35-87F2-9B300FB17C41}" destId="{34B5D80E-47A7-4E23-A2A9-37BD600246A8}" srcOrd="11" destOrd="0" presId="urn:microsoft.com/office/officeart/2005/8/layout/gear1"/>
    <dgm:cxn modelId="{CB1DBFAE-27E6-467C-ADFE-53DEA00F0961}" type="presParOf" srcId="{00F819A6-9677-4F35-87F2-9B300FB17C41}" destId="{82A95BFA-B93C-4FD7-B91A-0B5E8FE02DED}" srcOrd="12" destOrd="0" presId="urn:microsoft.com/office/officeart/2005/8/layout/gear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B5A033-CA72-428F-A57E-A27E7FE54C39}">
      <dsp:nvSpPr>
        <dsp:cNvPr id="0" name=""/>
        <dsp:cNvSpPr/>
      </dsp:nvSpPr>
      <dsp:spPr>
        <a:xfrm>
          <a:off x="2397929" y="2153026"/>
          <a:ext cx="2631476" cy="2631476"/>
        </a:xfrm>
        <a:prstGeom prst="gear9">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a:latin typeface="Calibri"/>
              <a:ea typeface="+mn-ea"/>
              <a:cs typeface="+mn-cs"/>
            </a:rPr>
            <a:t>improved service delivery for all </a:t>
          </a:r>
        </a:p>
      </dsp:txBody>
      <dsp:txXfrm>
        <a:off x="2926973" y="2769437"/>
        <a:ext cx="1573388" cy="1352633"/>
      </dsp:txXfrm>
    </dsp:sp>
    <dsp:sp modelId="{1E2A2A4F-BE4C-42EA-BDC2-C76165E36FDE}">
      <dsp:nvSpPr>
        <dsp:cNvPr id="0" name=""/>
        <dsp:cNvSpPr/>
      </dsp:nvSpPr>
      <dsp:spPr>
        <a:xfrm>
          <a:off x="866888" y="1531040"/>
          <a:ext cx="1913801" cy="1913801"/>
        </a:xfrm>
        <a:prstGeom prst="gear6">
          <a:avLst/>
        </a:prstGeom>
        <a:solidFill>
          <a:schemeClr val="accent4">
            <a:hueOff val="-2232385"/>
            <a:satOff val="13449"/>
            <a:lumOff val="10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a:latin typeface="Calibri"/>
              <a:ea typeface="+mn-ea"/>
              <a:cs typeface="+mn-cs"/>
            </a:rPr>
            <a:t>Manage expectations</a:t>
          </a:r>
        </a:p>
      </dsp:txBody>
      <dsp:txXfrm>
        <a:off x="1348693" y="2015757"/>
        <a:ext cx="950191" cy="944367"/>
      </dsp:txXfrm>
    </dsp:sp>
    <dsp:sp modelId="{28929112-98B0-4118-96B6-9D5E4143ED7D}">
      <dsp:nvSpPr>
        <dsp:cNvPr id="0" name=""/>
        <dsp:cNvSpPr/>
      </dsp:nvSpPr>
      <dsp:spPr>
        <a:xfrm rot="20700000">
          <a:off x="1938812" y="210713"/>
          <a:ext cx="1875134" cy="1875134"/>
        </a:xfrm>
        <a:prstGeom prst="gear6">
          <a:avLst/>
        </a:prstGeom>
        <a:solidFill>
          <a:schemeClr val="accent4">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a:latin typeface="Calibri"/>
              <a:ea typeface="+mn-ea"/>
              <a:cs typeface="+mn-cs"/>
            </a:rPr>
            <a:t>Manage behaviour</a:t>
          </a:r>
        </a:p>
      </dsp:txBody>
      <dsp:txXfrm rot="-20700000">
        <a:off x="2615077" y="888579"/>
        <a:ext cx="522604" cy="519402"/>
      </dsp:txXfrm>
    </dsp:sp>
    <dsp:sp modelId="{B3EB4A31-3451-40E0-9F66-602A715DA3D8}">
      <dsp:nvSpPr>
        <dsp:cNvPr id="0" name=""/>
        <dsp:cNvSpPr/>
      </dsp:nvSpPr>
      <dsp:spPr>
        <a:xfrm>
          <a:off x="2202117" y="1752216"/>
          <a:ext cx="3368290" cy="3368290"/>
        </a:xfrm>
        <a:prstGeom prst="circularArrow">
          <a:avLst>
            <a:gd name="adj1" fmla="val 4687"/>
            <a:gd name="adj2" fmla="val 299029"/>
            <a:gd name="adj3" fmla="val 2528741"/>
            <a:gd name="adj4" fmla="val 15834448"/>
            <a:gd name="adj5" fmla="val 5469"/>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4B5D80E-47A7-4E23-A2A9-37BD600246A8}">
      <dsp:nvSpPr>
        <dsp:cNvPr id="0" name=""/>
        <dsp:cNvSpPr/>
      </dsp:nvSpPr>
      <dsp:spPr>
        <a:xfrm>
          <a:off x="527958" y="1105056"/>
          <a:ext cx="2447273" cy="2447273"/>
        </a:xfrm>
        <a:prstGeom prst="leftCircularArrow">
          <a:avLst>
            <a:gd name="adj1" fmla="val 6452"/>
            <a:gd name="adj2" fmla="val 429999"/>
            <a:gd name="adj3" fmla="val 10489124"/>
            <a:gd name="adj4" fmla="val 14837806"/>
            <a:gd name="adj5" fmla="val 7527"/>
          </a:avLst>
        </a:prstGeom>
        <a:solidFill>
          <a:schemeClr val="accent4">
            <a:hueOff val="-2232385"/>
            <a:satOff val="13449"/>
            <a:lumOff val="1078"/>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2A95BFA-B93C-4FD7-B91A-0B5E8FE02DED}">
      <dsp:nvSpPr>
        <dsp:cNvPr id="0" name=""/>
        <dsp:cNvSpPr/>
      </dsp:nvSpPr>
      <dsp:spPr>
        <a:xfrm>
          <a:off x="1505074" y="-202544"/>
          <a:ext cx="2638653" cy="2638653"/>
        </a:xfrm>
        <a:prstGeom prst="circularArrow">
          <a:avLst>
            <a:gd name="adj1" fmla="val 5984"/>
            <a:gd name="adj2" fmla="val 394124"/>
            <a:gd name="adj3" fmla="val 13313824"/>
            <a:gd name="adj4" fmla="val 10508221"/>
            <a:gd name="adj5" fmla="val 6981"/>
          </a:avLst>
        </a:prstGeom>
        <a:solidFill>
          <a:schemeClr val="accent4">
            <a:hueOff val="-4464770"/>
            <a:satOff val="26899"/>
            <a:lumOff val="2156"/>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E870C-A27A-46BE-9342-E61B16051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2932</Words>
  <Characters>16714</Characters>
  <Application>Microsoft Office Word</Application>
  <DocSecurity>0</DocSecurity>
  <Lines>139</Lines>
  <Paragraphs>39</Paragraphs>
  <ScaleCrop>false</ScaleCrop>
  <Company>Tamworth Borough Council</Company>
  <LinksUpToDate>false</LinksUpToDate>
  <CharactersWithSpaces>19607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Unreasonable Customers</dc:title>
  <dc:creator>TraceyY</dc:creator>
  <cp:lastModifiedBy>Podmore,Helen</cp:lastModifiedBy>
  <cp:revision>6</cp:revision>
  <cp:lastPrinted>2018-02-09T16:30:00Z</cp:lastPrinted>
  <dcterms:created xsi:type="dcterms:W3CDTF">2023-04-20T10:23:00Z</dcterms:created>
  <dcterms:modified xsi:type="dcterms:W3CDTF">2026-06-04T07:35:00Z</dcterms:modified>
</cp:coreProperties>
</file>